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347156E" w14:textId="20467310" w:rsidR="00BE65E7" w:rsidRPr="00701D45" w:rsidRDefault="00DA4B06" w:rsidP="00DA4B06">
      <w:pPr>
        <w:spacing w:before="600"/>
      </w:pPr>
      <w:r>
        <w:rPr>
          <w:noProof/>
        </w:rPr>
        <w:drawing>
          <wp:anchor distT="0" distB="0" distL="114300" distR="114300" simplePos="0" relativeHeight="251658240" behindDoc="0" locked="0" layoutInCell="1" allowOverlap="1" wp14:anchorId="66ECEDF9" wp14:editId="6D3CF107">
            <wp:simplePos x="0" y="0"/>
            <wp:positionH relativeFrom="page">
              <wp:align>right</wp:align>
            </wp:positionH>
            <wp:positionV relativeFrom="page">
              <wp:posOffset>20955</wp:posOffset>
            </wp:positionV>
            <wp:extent cx="7527290" cy="10657840"/>
            <wp:effectExtent l="0" t="0" r="0" b="0"/>
            <wp:wrapSquare wrapText="bothSides"/>
            <wp:docPr id="1268742362" name="Image 1268742362" descr="Une image contenant texte, conception, capture d’écran, Police&#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68742362" name="Image 1268742362" descr="Une image contenant texte, conception, capture d’écran, Police&#10;&#10;Description générée automatiquement"/>
                    <pic:cNvPicPr/>
                  </pic:nvPicPr>
                  <pic:blipFill>
                    <a:blip r:embed="rId8" cstate="print">
                      <a:extLst>
                        <a:ext uri="{28A0092B-C50C-407E-A947-70E740481C1C}">
                          <a14:useLocalDpi xmlns:a14="http://schemas.microsoft.com/office/drawing/2010/main" val="0"/>
                        </a:ext>
                      </a:extLst>
                    </a:blip>
                    <a:stretch>
                      <a:fillRect/>
                    </a:stretch>
                  </pic:blipFill>
                  <pic:spPr>
                    <a:xfrm>
                      <a:off x="0" y="0"/>
                      <a:ext cx="7527290" cy="10657840"/>
                    </a:xfrm>
                    <a:prstGeom prst="rect">
                      <a:avLst/>
                    </a:prstGeom>
                  </pic:spPr>
                </pic:pic>
              </a:graphicData>
            </a:graphic>
            <wp14:sizeRelH relativeFrom="margin">
              <wp14:pctWidth>0</wp14:pctWidth>
            </wp14:sizeRelH>
            <wp14:sizeRelV relativeFrom="margin">
              <wp14:pctHeight>0</wp14:pctHeight>
            </wp14:sizeRelV>
          </wp:anchor>
        </w:drawing>
      </w:r>
      <w:r w:rsidRPr="00701D45">
        <w:rPr>
          <w:rFonts w:asciiTheme="majorHAnsi" w:hAnsiTheme="majorHAnsi"/>
          <w:b/>
          <w:bCs/>
          <w:iCs/>
          <w:color w:val="FFFFFF" w:themeColor="background1"/>
          <w:sz w:val="36"/>
          <w:szCs w:val="36"/>
        </w:rPr>
        <w:t xml:space="preserve"> </w:t>
      </w:r>
      <w:r w:rsidRPr="00701D45">
        <w:rPr>
          <w:rFonts w:asciiTheme="majorHAnsi" w:hAnsiTheme="majorHAnsi"/>
          <w:b/>
          <w:bCs/>
          <w:iCs/>
          <w:color w:val="FFFFFF" w:themeColor="background1"/>
          <w:sz w:val="36"/>
          <w:szCs w:val="36"/>
        </w:rPr>
        <w:t>[</w:t>
      </w:r>
    </w:p>
    <w:p w14:paraId="637B4BF3" w14:textId="1A4C9B7E" w:rsidR="00C96B7D" w:rsidRDefault="00C96B7D" w:rsidP="00701D45">
      <w:pPr>
        <w:pStyle w:val="Titre2"/>
        <w:shd w:val="clear" w:color="auto" w:fill="0016DE"/>
        <w:spacing w:before="600"/>
      </w:pPr>
      <w:bookmarkStart w:id="0" w:name="_Toc131510435"/>
      <w:bookmarkStart w:id="1" w:name="_Toc135219199"/>
      <w:r>
        <w:lastRenderedPageBreak/>
        <w:t>Sommaire</w:t>
      </w:r>
      <w:bookmarkEnd w:id="0"/>
      <w:bookmarkEnd w:id="1"/>
    </w:p>
    <w:p w14:paraId="0C1D9C39" w14:textId="77777777" w:rsidR="00C96B7D" w:rsidRPr="002E405C" w:rsidRDefault="00C96B7D" w:rsidP="00C96B7D"/>
    <w:p w14:paraId="7D386DD4" w14:textId="4E3B02DB" w:rsidR="00DA4B06" w:rsidRDefault="00876364">
      <w:pPr>
        <w:pStyle w:val="TM2"/>
        <w:rPr>
          <w:rFonts w:eastAsiaTheme="minorEastAsia" w:cstheme="minorBidi"/>
          <w:b w:val="0"/>
          <w:color w:val="auto"/>
          <w:szCs w:val="22"/>
        </w:rPr>
      </w:pPr>
      <w:r>
        <w:rPr>
          <w:color w:val="CC0066"/>
        </w:rPr>
        <w:fldChar w:fldCharType="begin"/>
      </w:r>
      <w:r w:rsidR="00C96B7D">
        <w:instrText xml:space="preserve"> TOC \o "2-3" \h \z \t "Titre 1;1" </w:instrText>
      </w:r>
      <w:r>
        <w:rPr>
          <w:color w:val="CC0066"/>
        </w:rPr>
        <w:fldChar w:fldCharType="separate"/>
      </w:r>
      <w:hyperlink w:anchor="_Toc135219199" w:history="1">
        <w:r w:rsidR="00DA4B06" w:rsidRPr="004F3382">
          <w:rPr>
            <w:rStyle w:val="Lienhypertexte"/>
          </w:rPr>
          <w:t>Sommaire</w:t>
        </w:r>
        <w:r w:rsidR="00DA4B06">
          <w:rPr>
            <w:webHidden/>
          </w:rPr>
          <w:tab/>
        </w:r>
        <w:r w:rsidR="00DA4B06">
          <w:rPr>
            <w:webHidden/>
          </w:rPr>
          <w:fldChar w:fldCharType="begin"/>
        </w:r>
        <w:r w:rsidR="00DA4B06">
          <w:rPr>
            <w:webHidden/>
          </w:rPr>
          <w:instrText xml:space="preserve"> PAGEREF _Toc135219199 \h </w:instrText>
        </w:r>
        <w:r w:rsidR="00DA4B06">
          <w:rPr>
            <w:webHidden/>
          </w:rPr>
        </w:r>
        <w:r w:rsidR="00DA4B06">
          <w:rPr>
            <w:webHidden/>
          </w:rPr>
          <w:fldChar w:fldCharType="separate"/>
        </w:r>
        <w:r w:rsidR="00DA4B06">
          <w:rPr>
            <w:webHidden/>
          </w:rPr>
          <w:t>2</w:t>
        </w:r>
        <w:r w:rsidR="00DA4B06">
          <w:rPr>
            <w:webHidden/>
          </w:rPr>
          <w:fldChar w:fldCharType="end"/>
        </w:r>
      </w:hyperlink>
    </w:p>
    <w:p w14:paraId="78DA46D6" w14:textId="7C3EC715" w:rsidR="00DA4B06" w:rsidRDefault="00DA4B06">
      <w:pPr>
        <w:pStyle w:val="TM2"/>
        <w:rPr>
          <w:rFonts w:eastAsiaTheme="minorEastAsia" w:cstheme="minorBidi"/>
          <w:b w:val="0"/>
          <w:color w:val="auto"/>
          <w:szCs w:val="22"/>
        </w:rPr>
      </w:pPr>
      <w:hyperlink w:anchor="_Toc135219200" w:history="1">
        <w:r w:rsidRPr="004F3382">
          <w:rPr>
            <w:rStyle w:val="Lienhypertexte"/>
          </w:rPr>
          <w:t>Carte d’identité du cabinet</w:t>
        </w:r>
        <w:r>
          <w:rPr>
            <w:webHidden/>
          </w:rPr>
          <w:tab/>
        </w:r>
        <w:r>
          <w:rPr>
            <w:webHidden/>
          </w:rPr>
          <w:fldChar w:fldCharType="begin"/>
        </w:r>
        <w:r>
          <w:rPr>
            <w:webHidden/>
          </w:rPr>
          <w:instrText xml:space="preserve"> PAGEREF _Toc135219200 \h </w:instrText>
        </w:r>
        <w:r>
          <w:rPr>
            <w:webHidden/>
          </w:rPr>
        </w:r>
        <w:r>
          <w:rPr>
            <w:webHidden/>
          </w:rPr>
          <w:fldChar w:fldCharType="separate"/>
        </w:r>
        <w:r>
          <w:rPr>
            <w:webHidden/>
          </w:rPr>
          <w:t>4</w:t>
        </w:r>
        <w:r>
          <w:rPr>
            <w:webHidden/>
          </w:rPr>
          <w:fldChar w:fldCharType="end"/>
        </w:r>
      </w:hyperlink>
    </w:p>
    <w:p w14:paraId="68DC8470" w14:textId="586BD3AF" w:rsidR="00DA4B06" w:rsidRDefault="00DA4B06">
      <w:pPr>
        <w:pStyle w:val="TM3"/>
        <w:rPr>
          <w:rFonts w:eastAsiaTheme="minorEastAsia" w:cstheme="minorBidi"/>
          <w:color w:val="auto"/>
          <w:szCs w:val="22"/>
        </w:rPr>
      </w:pPr>
      <w:hyperlink w:anchor="_Toc135219201" w:history="1">
        <w:r w:rsidRPr="004F3382">
          <w:rPr>
            <w:rStyle w:val="Lienhypertexte"/>
          </w:rPr>
          <w:t>Présentation générale du cabinet</w:t>
        </w:r>
        <w:r>
          <w:rPr>
            <w:webHidden/>
          </w:rPr>
          <w:tab/>
        </w:r>
        <w:r>
          <w:rPr>
            <w:webHidden/>
          </w:rPr>
          <w:fldChar w:fldCharType="begin"/>
        </w:r>
        <w:r>
          <w:rPr>
            <w:webHidden/>
          </w:rPr>
          <w:instrText xml:space="preserve"> PAGEREF _Toc135219201 \h </w:instrText>
        </w:r>
        <w:r>
          <w:rPr>
            <w:webHidden/>
          </w:rPr>
        </w:r>
        <w:r>
          <w:rPr>
            <w:webHidden/>
          </w:rPr>
          <w:fldChar w:fldCharType="separate"/>
        </w:r>
        <w:r>
          <w:rPr>
            <w:webHidden/>
          </w:rPr>
          <w:t>4</w:t>
        </w:r>
        <w:r>
          <w:rPr>
            <w:webHidden/>
          </w:rPr>
          <w:fldChar w:fldCharType="end"/>
        </w:r>
      </w:hyperlink>
    </w:p>
    <w:p w14:paraId="6ED1B0E6" w14:textId="13BEC7F5" w:rsidR="00DA4B06" w:rsidRDefault="00DA4B06">
      <w:pPr>
        <w:pStyle w:val="TM3"/>
        <w:rPr>
          <w:rFonts w:eastAsiaTheme="minorEastAsia" w:cstheme="minorBidi"/>
          <w:color w:val="auto"/>
          <w:szCs w:val="22"/>
        </w:rPr>
      </w:pPr>
      <w:hyperlink w:anchor="_Toc135219202" w:history="1">
        <w:r w:rsidRPr="004F3382">
          <w:rPr>
            <w:rStyle w:val="Lienhypertexte"/>
          </w:rPr>
          <w:t>Nos valeurs et nos engagements</w:t>
        </w:r>
        <w:r>
          <w:rPr>
            <w:webHidden/>
          </w:rPr>
          <w:tab/>
        </w:r>
        <w:r>
          <w:rPr>
            <w:webHidden/>
          </w:rPr>
          <w:fldChar w:fldCharType="begin"/>
        </w:r>
        <w:r>
          <w:rPr>
            <w:webHidden/>
          </w:rPr>
          <w:instrText xml:space="preserve"> PAGEREF _Toc135219202 \h </w:instrText>
        </w:r>
        <w:r>
          <w:rPr>
            <w:webHidden/>
          </w:rPr>
        </w:r>
        <w:r>
          <w:rPr>
            <w:webHidden/>
          </w:rPr>
          <w:fldChar w:fldCharType="separate"/>
        </w:r>
        <w:r>
          <w:rPr>
            <w:webHidden/>
          </w:rPr>
          <w:t>4</w:t>
        </w:r>
        <w:r>
          <w:rPr>
            <w:webHidden/>
          </w:rPr>
          <w:fldChar w:fldCharType="end"/>
        </w:r>
      </w:hyperlink>
    </w:p>
    <w:p w14:paraId="7D7C5D30" w14:textId="513F37A1" w:rsidR="00DA4B06" w:rsidRDefault="00DA4B06">
      <w:pPr>
        <w:pStyle w:val="TM3"/>
        <w:rPr>
          <w:rFonts w:eastAsiaTheme="minorEastAsia" w:cstheme="minorBidi"/>
          <w:color w:val="auto"/>
          <w:szCs w:val="22"/>
        </w:rPr>
      </w:pPr>
      <w:hyperlink w:anchor="_Toc135219203" w:history="1">
        <w:r w:rsidRPr="004F3382">
          <w:rPr>
            <w:rStyle w:val="Lienhypertexte"/>
          </w:rPr>
          <w:t>L’équipe</w:t>
        </w:r>
        <w:r>
          <w:rPr>
            <w:webHidden/>
          </w:rPr>
          <w:tab/>
        </w:r>
        <w:r>
          <w:rPr>
            <w:webHidden/>
          </w:rPr>
          <w:fldChar w:fldCharType="begin"/>
        </w:r>
        <w:r>
          <w:rPr>
            <w:webHidden/>
          </w:rPr>
          <w:instrText xml:space="preserve"> PAGEREF _Toc135219203 \h </w:instrText>
        </w:r>
        <w:r>
          <w:rPr>
            <w:webHidden/>
          </w:rPr>
        </w:r>
        <w:r>
          <w:rPr>
            <w:webHidden/>
          </w:rPr>
          <w:fldChar w:fldCharType="separate"/>
        </w:r>
        <w:r>
          <w:rPr>
            <w:webHidden/>
          </w:rPr>
          <w:t>4</w:t>
        </w:r>
        <w:r>
          <w:rPr>
            <w:webHidden/>
          </w:rPr>
          <w:fldChar w:fldCharType="end"/>
        </w:r>
      </w:hyperlink>
    </w:p>
    <w:p w14:paraId="27100189" w14:textId="0D7759A8" w:rsidR="00DA4B06" w:rsidRDefault="00DA4B06">
      <w:pPr>
        <w:pStyle w:val="TM3"/>
        <w:rPr>
          <w:rFonts w:eastAsiaTheme="minorEastAsia" w:cstheme="minorBidi"/>
          <w:color w:val="auto"/>
          <w:szCs w:val="22"/>
        </w:rPr>
      </w:pPr>
      <w:hyperlink w:anchor="_Toc135219204" w:history="1">
        <w:r w:rsidRPr="004F3382">
          <w:rPr>
            <w:rStyle w:val="Lienhypertexte"/>
          </w:rPr>
          <w:t>Les interlocuteurs administratifs</w:t>
        </w:r>
        <w:r>
          <w:rPr>
            <w:webHidden/>
          </w:rPr>
          <w:tab/>
        </w:r>
        <w:r>
          <w:rPr>
            <w:webHidden/>
          </w:rPr>
          <w:fldChar w:fldCharType="begin"/>
        </w:r>
        <w:r>
          <w:rPr>
            <w:webHidden/>
          </w:rPr>
          <w:instrText xml:space="preserve"> PAGEREF _Toc135219204 \h </w:instrText>
        </w:r>
        <w:r>
          <w:rPr>
            <w:webHidden/>
          </w:rPr>
        </w:r>
        <w:r>
          <w:rPr>
            <w:webHidden/>
          </w:rPr>
          <w:fldChar w:fldCharType="separate"/>
        </w:r>
        <w:r>
          <w:rPr>
            <w:webHidden/>
          </w:rPr>
          <w:t>4</w:t>
        </w:r>
        <w:r>
          <w:rPr>
            <w:webHidden/>
          </w:rPr>
          <w:fldChar w:fldCharType="end"/>
        </w:r>
      </w:hyperlink>
    </w:p>
    <w:p w14:paraId="2C17AB6E" w14:textId="51440300" w:rsidR="00DA4B06" w:rsidRDefault="00DA4B06">
      <w:pPr>
        <w:pStyle w:val="TM3"/>
        <w:rPr>
          <w:rFonts w:eastAsiaTheme="minorEastAsia" w:cstheme="minorBidi"/>
          <w:color w:val="auto"/>
          <w:szCs w:val="22"/>
        </w:rPr>
      </w:pPr>
      <w:hyperlink w:anchor="_Toc135219205" w:history="1">
        <w:r w:rsidRPr="004F3382">
          <w:rPr>
            <w:rStyle w:val="Lienhypertexte"/>
          </w:rPr>
          <w:t>Les services et missions proposées</w:t>
        </w:r>
        <w:r>
          <w:rPr>
            <w:webHidden/>
          </w:rPr>
          <w:tab/>
        </w:r>
        <w:r>
          <w:rPr>
            <w:webHidden/>
          </w:rPr>
          <w:fldChar w:fldCharType="begin"/>
        </w:r>
        <w:r>
          <w:rPr>
            <w:webHidden/>
          </w:rPr>
          <w:instrText xml:space="preserve"> PAGEREF _Toc135219205 \h </w:instrText>
        </w:r>
        <w:r>
          <w:rPr>
            <w:webHidden/>
          </w:rPr>
        </w:r>
        <w:r>
          <w:rPr>
            <w:webHidden/>
          </w:rPr>
          <w:fldChar w:fldCharType="separate"/>
        </w:r>
        <w:r>
          <w:rPr>
            <w:webHidden/>
          </w:rPr>
          <w:t>4</w:t>
        </w:r>
        <w:r>
          <w:rPr>
            <w:webHidden/>
          </w:rPr>
          <w:fldChar w:fldCharType="end"/>
        </w:r>
      </w:hyperlink>
    </w:p>
    <w:p w14:paraId="23185974" w14:textId="524F30F3" w:rsidR="00DA4B06" w:rsidRDefault="00DA4B06">
      <w:pPr>
        <w:pStyle w:val="TM3"/>
        <w:rPr>
          <w:rFonts w:eastAsiaTheme="minorEastAsia" w:cstheme="minorBidi"/>
          <w:color w:val="auto"/>
          <w:szCs w:val="22"/>
        </w:rPr>
      </w:pPr>
      <w:hyperlink w:anchor="_Toc135219206" w:history="1">
        <w:r w:rsidRPr="004F3382">
          <w:rPr>
            <w:rStyle w:val="Lienhypertexte"/>
          </w:rPr>
          <w:t>Le cabinet en quelques chiffres</w:t>
        </w:r>
        <w:r>
          <w:rPr>
            <w:webHidden/>
          </w:rPr>
          <w:tab/>
        </w:r>
        <w:r>
          <w:rPr>
            <w:webHidden/>
          </w:rPr>
          <w:fldChar w:fldCharType="begin"/>
        </w:r>
        <w:r>
          <w:rPr>
            <w:webHidden/>
          </w:rPr>
          <w:instrText xml:space="preserve"> PAGEREF _Toc135219206 \h </w:instrText>
        </w:r>
        <w:r>
          <w:rPr>
            <w:webHidden/>
          </w:rPr>
        </w:r>
        <w:r>
          <w:rPr>
            <w:webHidden/>
          </w:rPr>
          <w:fldChar w:fldCharType="separate"/>
        </w:r>
        <w:r>
          <w:rPr>
            <w:webHidden/>
          </w:rPr>
          <w:t>4</w:t>
        </w:r>
        <w:r>
          <w:rPr>
            <w:webHidden/>
          </w:rPr>
          <w:fldChar w:fldCharType="end"/>
        </w:r>
      </w:hyperlink>
    </w:p>
    <w:p w14:paraId="782C7D58" w14:textId="6BFF12B8" w:rsidR="00DA4B06" w:rsidRDefault="00DA4B06">
      <w:pPr>
        <w:pStyle w:val="TM2"/>
        <w:rPr>
          <w:rFonts w:eastAsiaTheme="minorEastAsia" w:cstheme="minorBidi"/>
          <w:b w:val="0"/>
          <w:color w:val="auto"/>
          <w:szCs w:val="22"/>
        </w:rPr>
      </w:pPr>
      <w:hyperlink w:anchor="_Toc135219207" w:history="1">
        <w:r w:rsidRPr="004F3382">
          <w:rPr>
            <w:rStyle w:val="Lienhypertexte"/>
          </w:rPr>
          <w:t>Ma vie au cabinet</w:t>
        </w:r>
        <w:r>
          <w:rPr>
            <w:webHidden/>
          </w:rPr>
          <w:tab/>
        </w:r>
        <w:r>
          <w:rPr>
            <w:webHidden/>
          </w:rPr>
          <w:fldChar w:fldCharType="begin"/>
        </w:r>
        <w:r>
          <w:rPr>
            <w:webHidden/>
          </w:rPr>
          <w:instrText xml:space="preserve"> PAGEREF _Toc135219207 \h </w:instrText>
        </w:r>
        <w:r>
          <w:rPr>
            <w:webHidden/>
          </w:rPr>
        </w:r>
        <w:r>
          <w:rPr>
            <w:webHidden/>
          </w:rPr>
          <w:fldChar w:fldCharType="separate"/>
        </w:r>
        <w:r>
          <w:rPr>
            <w:webHidden/>
          </w:rPr>
          <w:t>4</w:t>
        </w:r>
        <w:r>
          <w:rPr>
            <w:webHidden/>
          </w:rPr>
          <w:fldChar w:fldCharType="end"/>
        </w:r>
      </w:hyperlink>
    </w:p>
    <w:p w14:paraId="5DD1A0BD" w14:textId="76FB4762" w:rsidR="00DA4B06" w:rsidRDefault="00DA4B06">
      <w:pPr>
        <w:pStyle w:val="TM3"/>
        <w:rPr>
          <w:rFonts w:eastAsiaTheme="minorEastAsia" w:cstheme="minorBidi"/>
          <w:color w:val="auto"/>
          <w:szCs w:val="22"/>
        </w:rPr>
      </w:pPr>
      <w:hyperlink w:anchor="_Toc135219208" w:history="1">
        <w:r w:rsidRPr="004F3382">
          <w:rPr>
            <w:rStyle w:val="Lienhypertexte"/>
          </w:rPr>
          <w:t>Horaires d’ouverture et de fermeture</w:t>
        </w:r>
        <w:r>
          <w:rPr>
            <w:webHidden/>
          </w:rPr>
          <w:tab/>
        </w:r>
        <w:r>
          <w:rPr>
            <w:webHidden/>
          </w:rPr>
          <w:fldChar w:fldCharType="begin"/>
        </w:r>
        <w:r>
          <w:rPr>
            <w:webHidden/>
          </w:rPr>
          <w:instrText xml:space="preserve"> PAGEREF _Toc135219208 \h </w:instrText>
        </w:r>
        <w:r>
          <w:rPr>
            <w:webHidden/>
          </w:rPr>
        </w:r>
        <w:r>
          <w:rPr>
            <w:webHidden/>
          </w:rPr>
          <w:fldChar w:fldCharType="separate"/>
        </w:r>
        <w:r>
          <w:rPr>
            <w:webHidden/>
          </w:rPr>
          <w:t>4</w:t>
        </w:r>
        <w:r>
          <w:rPr>
            <w:webHidden/>
          </w:rPr>
          <w:fldChar w:fldCharType="end"/>
        </w:r>
      </w:hyperlink>
    </w:p>
    <w:p w14:paraId="4E105198" w14:textId="55993B45" w:rsidR="00DA4B06" w:rsidRDefault="00DA4B06">
      <w:pPr>
        <w:pStyle w:val="TM3"/>
        <w:rPr>
          <w:rFonts w:eastAsiaTheme="minorEastAsia" w:cstheme="minorBidi"/>
          <w:color w:val="auto"/>
          <w:szCs w:val="22"/>
        </w:rPr>
      </w:pPr>
      <w:hyperlink w:anchor="_Toc135219209" w:history="1">
        <w:r w:rsidRPr="004F3382">
          <w:rPr>
            <w:rStyle w:val="Lienhypertexte"/>
          </w:rPr>
          <w:t>Les locaux</w:t>
        </w:r>
        <w:r>
          <w:rPr>
            <w:webHidden/>
          </w:rPr>
          <w:tab/>
        </w:r>
        <w:r>
          <w:rPr>
            <w:webHidden/>
          </w:rPr>
          <w:fldChar w:fldCharType="begin"/>
        </w:r>
        <w:r>
          <w:rPr>
            <w:webHidden/>
          </w:rPr>
          <w:instrText xml:space="preserve"> PAGEREF _Toc135219209 \h </w:instrText>
        </w:r>
        <w:r>
          <w:rPr>
            <w:webHidden/>
          </w:rPr>
        </w:r>
        <w:r>
          <w:rPr>
            <w:webHidden/>
          </w:rPr>
          <w:fldChar w:fldCharType="separate"/>
        </w:r>
        <w:r>
          <w:rPr>
            <w:webHidden/>
          </w:rPr>
          <w:t>4</w:t>
        </w:r>
        <w:r>
          <w:rPr>
            <w:webHidden/>
          </w:rPr>
          <w:fldChar w:fldCharType="end"/>
        </w:r>
      </w:hyperlink>
    </w:p>
    <w:p w14:paraId="63171360" w14:textId="7355050F" w:rsidR="00DA4B06" w:rsidRDefault="00DA4B06">
      <w:pPr>
        <w:pStyle w:val="TM3"/>
        <w:rPr>
          <w:rFonts w:eastAsiaTheme="minorEastAsia" w:cstheme="minorBidi"/>
          <w:color w:val="auto"/>
          <w:szCs w:val="22"/>
        </w:rPr>
      </w:pPr>
      <w:hyperlink w:anchor="_Toc135219210" w:history="1">
        <w:r w:rsidRPr="004F3382">
          <w:rPr>
            <w:rStyle w:val="Lienhypertexte"/>
          </w:rPr>
          <w:t>Fonctionnement du badge ou code</w:t>
        </w:r>
        <w:r>
          <w:rPr>
            <w:webHidden/>
          </w:rPr>
          <w:tab/>
        </w:r>
        <w:r>
          <w:rPr>
            <w:webHidden/>
          </w:rPr>
          <w:fldChar w:fldCharType="begin"/>
        </w:r>
        <w:r>
          <w:rPr>
            <w:webHidden/>
          </w:rPr>
          <w:instrText xml:space="preserve"> PAGEREF _Toc135219210 \h </w:instrText>
        </w:r>
        <w:r>
          <w:rPr>
            <w:webHidden/>
          </w:rPr>
        </w:r>
        <w:r>
          <w:rPr>
            <w:webHidden/>
          </w:rPr>
          <w:fldChar w:fldCharType="separate"/>
        </w:r>
        <w:r>
          <w:rPr>
            <w:webHidden/>
          </w:rPr>
          <w:t>4</w:t>
        </w:r>
        <w:r>
          <w:rPr>
            <w:webHidden/>
          </w:rPr>
          <w:fldChar w:fldCharType="end"/>
        </w:r>
      </w:hyperlink>
    </w:p>
    <w:p w14:paraId="074F3DF1" w14:textId="18E31BB5" w:rsidR="00DA4B06" w:rsidRDefault="00DA4B06">
      <w:pPr>
        <w:pStyle w:val="TM3"/>
        <w:rPr>
          <w:rFonts w:eastAsiaTheme="minorEastAsia" w:cstheme="minorBidi"/>
          <w:color w:val="auto"/>
          <w:szCs w:val="22"/>
        </w:rPr>
      </w:pPr>
      <w:hyperlink w:anchor="_Toc135219211" w:history="1">
        <w:r w:rsidRPr="004F3382">
          <w:rPr>
            <w:rStyle w:val="Lienhypertexte"/>
          </w:rPr>
          <w:t>Mon parrain</w:t>
        </w:r>
        <w:r>
          <w:rPr>
            <w:webHidden/>
          </w:rPr>
          <w:tab/>
        </w:r>
        <w:r>
          <w:rPr>
            <w:webHidden/>
          </w:rPr>
          <w:fldChar w:fldCharType="begin"/>
        </w:r>
        <w:r>
          <w:rPr>
            <w:webHidden/>
          </w:rPr>
          <w:instrText xml:space="preserve"> PAGEREF _Toc135219211 \h </w:instrText>
        </w:r>
        <w:r>
          <w:rPr>
            <w:webHidden/>
          </w:rPr>
        </w:r>
        <w:r>
          <w:rPr>
            <w:webHidden/>
          </w:rPr>
          <w:fldChar w:fldCharType="separate"/>
        </w:r>
        <w:r>
          <w:rPr>
            <w:webHidden/>
          </w:rPr>
          <w:t>4</w:t>
        </w:r>
        <w:r>
          <w:rPr>
            <w:webHidden/>
          </w:rPr>
          <w:fldChar w:fldCharType="end"/>
        </w:r>
      </w:hyperlink>
    </w:p>
    <w:p w14:paraId="060807E4" w14:textId="205CFC1F" w:rsidR="00DA4B06" w:rsidRDefault="00DA4B06">
      <w:pPr>
        <w:pStyle w:val="TM3"/>
        <w:rPr>
          <w:rFonts w:eastAsiaTheme="minorEastAsia" w:cstheme="minorBidi"/>
          <w:color w:val="auto"/>
          <w:szCs w:val="22"/>
        </w:rPr>
      </w:pPr>
      <w:hyperlink w:anchor="_Toc135219212" w:history="1">
        <w:r w:rsidRPr="004F3382">
          <w:rPr>
            <w:rStyle w:val="Lienhypertexte"/>
          </w:rPr>
          <w:t>Restauration, vie au quotidien</w:t>
        </w:r>
        <w:r>
          <w:rPr>
            <w:webHidden/>
          </w:rPr>
          <w:tab/>
        </w:r>
        <w:r>
          <w:rPr>
            <w:webHidden/>
          </w:rPr>
          <w:fldChar w:fldCharType="begin"/>
        </w:r>
        <w:r>
          <w:rPr>
            <w:webHidden/>
          </w:rPr>
          <w:instrText xml:space="preserve"> PAGEREF _Toc135219212 \h </w:instrText>
        </w:r>
        <w:r>
          <w:rPr>
            <w:webHidden/>
          </w:rPr>
        </w:r>
        <w:r>
          <w:rPr>
            <w:webHidden/>
          </w:rPr>
          <w:fldChar w:fldCharType="separate"/>
        </w:r>
        <w:r>
          <w:rPr>
            <w:webHidden/>
          </w:rPr>
          <w:t>5</w:t>
        </w:r>
        <w:r>
          <w:rPr>
            <w:webHidden/>
          </w:rPr>
          <w:fldChar w:fldCharType="end"/>
        </w:r>
      </w:hyperlink>
    </w:p>
    <w:p w14:paraId="7D237849" w14:textId="1C63B8C1" w:rsidR="00DA4B06" w:rsidRDefault="00DA4B06">
      <w:pPr>
        <w:pStyle w:val="TM3"/>
        <w:rPr>
          <w:rFonts w:eastAsiaTheme="minorEastAsia" w:cstheme="minorBidi"/>
          <w:color w:val="auto"/>
          <w:szCs w:val="22"/>
        </w:rPr>
      </w:pPr>
      <w:hyperlink w:anchor="_Toc135219213" w:history="1">
        <w:r w:rsidRPr="004F3382">
          <w:rPr>
            <w:rStyle w:val="Lienhypertexte"/>
          </w:rPr>
          <w:t>Environnement</w:t>
        </w:r>
        <w:r>
          <w:rPr>
            <w:webHidden/>
          </w:rPr>
          <w:tab/>
        </w:r>
        <w:r>
          <w:rPr>
            <w:webHidden/>
          </w:rPr>
          <w:fldChar w:fldCharType="begin"/>
        </w:r>
        <w:r>
          <w:rPr>
            <w:webHidden/>
          </w:rPr>
          <w:instrText xml:space="preserve"> PAGEREF _Toc135219213 \h </w:instrText>
        </w:r>
        <w:r>
          <w:rPr>
            <w:webHidden/>
          </w:rPr>
        </w:r>
        <w:r>
          <w:rPr>
            <w:webHidden/>
          </w:rPr>
          <w:fldChar w:fldCharType="separate"/>
        </w:r>
        <w:r>
          <w:rPr>
            <w:webHidden/>
          </w:rPr>
          <w:t>5</w:t>
        </w:r>
        <w:r>
          <w:rPr>
            <w:webHidden/>
          </w:rPr>
          <w:fldChar w:fldCharType="end"/>
        </w:r>
      </w:hyperlink>
    </w:p>
    <w:p w14:paraId="54CA8D24" w14:textId="007FCCD1" w:rsidR="00DA4B06" w:rsidRDefault="00DA4B06">
      <w:pPr>
        <w:pStyle w:val="TM2"/>
        <w:rPr>
          <w:rFonts w:eastAsiaTheme="minorEastAsia" w:cstheme="minorBidi"/>
          <w:b w:val="0"/>
          <w:color w:val="auto"/>
          <w:szCs w:val="22"/>
        </w:rPr>
      </w:pPr>
      <w:hyperlink w:anchor="_Toc135219214" w:history="1">
        <w:r w:rsidRPr="004F3382">
          <w:rPr>
            <w:rStyle w:val="Lienhypertexte"/>
          </w:rPr>
          <w:t>Mes outils au cabinet</w:t>
        </w:r>
        <w:r>
          <w:rPr>
            <w:webHidden/>
          </w:rPr>
          <w:tab/>
        </w:r>
        <w:r>
          <w:rPr>
            <w:webHidden/>
          </w:rPr>
          <w:fldChar w:fldCharType="begin"/>
        </w:r>
        <w:r>
          <w:rPr>
            <w:webHidden/>
          </w:rPr>
          <w:instrText xml:space="preserve"> PAGEREF _Toc135219214 \h </w:instrText>
        </w:r>
        <w:r>
          <w:rPr>
            <w:webHidden/>
          </w:rPr>
        </w:r>
        <w:r>
          <w:rPr>
            <w:webHidden/>
          </w:rPr>
          <w:fldChar w:fldCharType="separate"/>
        </w:r>
        <w:r>
          <w:rPr>
            <w:webHidden/>
          </w:rPr>
          <w:t>6</w:t>
        </w:r>
        <w:r>
          <w:rPr>
            <w:webHidden/>
          </w:rPr>
          <w:fldChar w:fldCharType="end"/>
        </w:r>
      </w:hyperlink>
    </w:p>
    <w:p w14:paraId="79958B65" w14:textId="43AE550A" w:rsidR="00DA4B06" w:rsidRDefault="00DA4B06">
      <w:pPr>
        <w:pStyle w:val="TM3"/>
        <w:rPr>
          <w:rFonts w:eastAsiaTheme="minorEastAsia" w:cstheme="minorBidi"/>
          <w:color w:val="auto"/>
          <w:szCs w:val="22"/>
        </w:rPr>
      </w:pPr>
      <w:hyperlink w:anchor="_Toc135219215" w:history="1">
        <w:r w:rsidRPr="004F3382">
          <w:rPr>
            <w:rStyle w:val="Lienhypertexte"/>
          </w:rPr>
          <w:t>Au niveau du cabinet</w:t>
        </w:r>
        <w:r>
          <w:rPr>
            <w:webHidden/>
          </w:rPr>
          <w:tab/>
        </w:r>
        <w:r>
          <w:rPr>
            <w:webHidden/>
          </w:rPr>
          <w:fldChar w:fldCharType="begin"/>
        </w:r>
        <w:r>
          <w:rPr>
            <w:webHidden/>
          </w:rPr>
          <w:instrText xml:space="preserve"> PAGEREF _Toc135219215 \h </w:instrText>
        </w:r>
        <w:r>
          <w:rPr>
            <w:webHidden/>
          </w:rPr>
        </w:r>
        <w:r>
          <w:rPr>
            <w:webHidden/>
          </w:rPr>
          <w:fldChar w:fldCharType="separate"/>
        </w:r>
        <w:r>
          <w:rPr>
            <w:webHidden/>
          </w:rPr>
          <w:t>6</w:t>
        </w:r>
        <w:r>
          <w:rPr>
            <w:webHidden/>
          </w:rPr>
          <w:fldChar w:fldCharType="end"/>
        </w:r>
      </w:hyperlink>
    </w:p>
    <w:p w14:paraId="7911A26A" w14:textId="3E5A2C93" w:rsidR="00DA4B06" w:rsidRDefault="00DA4B06">
      <w:pPr>
        <w:pStyle w:val="TM3"/>
        <w:rPr>
          <w:rFonts w:eastAsiaTheme="minorEastAsia" w:cstheme="minorBidi"/>
          <w:color w:val="auto"/>
          <w:szCs w:val="22"/>
        </w:rPr>
      </w:pPr>
      <w:hyperlink w:anchor="_Toc135219216" w:history="1">
        <w:r w:rsidRPr="004F3382">
          <w:rPr>
            <w:rStyle w:val="Lienhypertexte"/>
          </w:rPr>
          <w:t>Courrier à envoyer</w:t>
        </w:r>
        <w:r>
          <w:rPr>
            <w:webHidden/>
          </w:rPr>
          <w:tab/>
        </w:r>
        <w:r>
          <w:rPr>
            <w:webHidden/>
          </w:rPr>
          <w:fldChar w:fldCharType="begin"/>
        </w:r>
        <w:r>
          <w:rPr>
            <w:webHidden/>
          </w:rPr>
          <w:instrText xml:space="preserve"> PAGEREF _Toc135219216 \h </w:instrText>
        </w:r>
        <w:r>
          <w:rPr>
            <w:webHidden/>
          </w:rPr>
        </w:r>
        <w:r>
          <w:rPr>
            <w:webHidden/>
          </w:rPr>
          <w:fldChar w:fldCharType="separate"/>
        </w:r>
        <w:r>
          <w:rPr>
            <w:webHidden/>
          </w:rPr>
          <w:t>7</w:t>
        </w:r>
        <w:r>
          <w:rPr>
            <w:webHidden/>
          </w:rPr>
          <w:fldChar w:fldCharType="end"/>
        </w:r>
      </w:hyperlink>
    </w:p>
    <w:p w14:paraId="3490BF1C" w14:textId="182B43F1" w:rsidR="00DA4B06" w:rsidRDefault="00DA4B06">
      <w:pPr>
        <w:pStyle w:val="TM3"/>
        <w:rPr>
          <w:rFonts w:eastAsiaTheme="minorEastAsia" w:cstheme="minorBidi"/>
          <w:color w:val="auto"/>
          <w:szCs w:val="22"/>
        </w:rPr>
      </w:pPr>
      <w:hyperlink w:anchor="_Toc135219217" w:history="1">
        <w:r w:rsidRPr="004F3382">
          <w:rPr>
            <w:rStyle w:val="Lienhypertexte"/>
          </w:rPr>
          <w:t>Mon matériel</w:t>
        </w:r>
        <w:r>
          <w:rPr>
            <w:webHidden/>
          </w:rPr>
          <w:tab/>
        </w:r>
        <w:r>
          <w:rPr>
            <w:webHidden/>
          </w:rPr>
          <w:fldChar w:fldCharType="begin"/>
        </w:r>
        <w:r>
          <w:rPr>
            <w:webHidden/>
          </w:rPr>
          <w:instrText xml:space="preserve"> PAGEREF _Toc135219217 \h </w:instrText>
        </w:r>
        <w:r>
          <w:rPr>
            <w:webHidden/>
          </w:rPr>
        </w:r>
        <w:r>
          <w:rPr>
            <w:webHidden/>
          </w:rPr>
          <w:fldChar w:fldCharType="separate"/>
        </w:r>
        <w:r>
          <w:rPr>
            <w:webHidden/>
          </w:rPr>
          <w:t>7</w:t>
        </w:r>
        <w:r>
          <w:rPr>
            <w:webHidden/>
          </w:rPr>
          <w:fldChar w:fldCharType="end"/>
        </w:r>
      </w:hyperlink>
    </w:p>
    <w:p w14:paraId="30005FBA" w14:textId="0BCB9510" w:rsidR="00DA4B06" w:rsidRDefault="00DA4B06">
      <w:pPr>
        <w:pStyle w:val="TM3"/>
        <w:rPr>
          <w:rFonts w:eastAsiaTheme="minorEastAsia" w:cstheme="minorBidi"/>
          <w:color w:val="auto"/>
          <w:szCs w:val="22"/>
        </w:rPr>
      </w:pPr>
      <w:hyperlink w:anchor="_Toc135219218" w:history="1">
        <w:r w:rsidRPr="004F3382">
          <w:rPr>
            <w:rStyle w:val="Lienhypertexte"/>
          </w:rPr>
          <w:t>Que faire en cas de panne / dysfonctionnement ?</w:t>
        </w:r>
        <w:r>
          <w:rPr>
            <w:webHidden/>
          </w:rPr>
          <w:tab/>
        </w:r>
        <w:r>
          <w:rPr>
            <w:webHidden/>
          </w:rPr>
          <w:fldChar w:fldCharType="begin"/>
        </w:r>
        <w:r>
          <w:rPr>
            <w:webHidden/>
          </w:rPr>
          <w:instrText xml:space="preserve"> PAGEREF _Toc135219218 \h </w:instrText>
        </w:r>
        <w:r>
          <w:rPr>
            <w:webHidden/>
          </w:rPr>
        </w:r>
        <w:r>
          <w:rPr>
            <w:webHidden/>
          </w:rPr>
          <w:fldChar w:fldCharType="separate"/>
        </w:r>
        <w:r>
          <w:rPr>
            <w:webHidden/>
          </w:rPr>
          <w:t>9</w:t>
        </w:r>
        <w:r>
          <w:rPr>
            <w:webHidden/>
          </w:rPr>
          <w:fldChar w:fldCharType="end"/>
        </w:r>
      </w:hyperlink>
    </w:p>
    <w:p w14:paraId="19653226" w14:textId="0CD60461" w:rsidR="00DA4B06" w:rsidRDefault="00DA4B06">
      <w:pPr>
        <w:pStyle w:val="TM3"/>
        <w:rPr>
          <w:rFonts w:eastAsiaTheme="minorEastAsia" w:cstheme="minorBidi"/>
          <w:color w:val="auto"/>
          <w:szCs w:val="22"/>
        </w:rPr>
      </w:pPr>
      <w:hyperlink w:anchor="_Toc135219219" w:history="1">
        <w:r w:rsidRPr="004F3382">
          <w:rPr>
            <w:rStyle w:val="Lienhypertexte"/>
          </w:rPr>
          <w:t>Documentation</w:t>
        </w:r>
        <w:r>
          <w:rPr>
            <w:webHidden/>
          </w:rPr>
          <w:tab/>
        </w:r>
        <w:r>
          <w:rPr>
            <w:webHidden/>
          </w:rPr>
          <w:fldChar w:fldCharType="begin"/>
        </w:r>
        <w:r>
          <w:rPr>
            <w:webHidden/>
          </w:rPr>
          <w:instrText xml:space="preserve"> PAGEREF _Toc135219219 \h </w:instrText>
        </w:r>
        <w:r>
          <w:rPr>
            <w:webHidden/>
          </w:rPr>
        </w:r>
        <w:r>
          <w:rPr>
            <w:webHidden/>
          </w:rPr>
          <w:fldChar w:fldCharType="separate"/>
        </w:r>
        <w:r>
          <w:rPr>
            <w:webHidden/>
          </w:rPr>
          <w:t>9</w:t>
        </w:r>
        <w:r>
          <w:rPr>
            <w:webHidden/>
          </w:rPr>
          <w:fldChar w:fldCharType="end"/>
        </w:r>
      </w:hyperlink>
    </w:p>
    <w:p w14:paraId="5A418B88" w14:textId="16071177" w:rsidR="00DA4B06" w:rsidRDefault="00DA4B06">
      <w:pPr>
        <w:pStyle w:val="TM2"/>
        <w:rPr>
          <w:rFonts w:eastAsiaTheme="minorEastAsia" w:cstheme="minorBidi"/>
          <w:b w:val="0"/>
          <w:color w:val="auto"/>
          <w:szCs w:val="22"/>
        </w:rPr>
      </w:pPr>
      <w:hyperlink w:anchor="_Toc135219220" w:history="1">
        <w:r w:rsidRPr="004F3382">
          <w:rPr>
            <w:rStyle w:val="Lienhypertexte"/>
          </w:rPr>
          <w:t>Mon environnement de travail</w:t>
        </w:r>
        <w:r>
          <w:rPr>
            <w:webHidden/>
          </w:rPr>
          <w:tab/>
        </w:r>
        <w:r>
          <w:rPr>
            <w:webHidden/>
          </w:rPr>
          <w:fldChar w:fldCharType="begin"/>
        </w:r>
        <w:r>
          <w:rPr>
            <w:webHidden/>
          </w:rPr>
          <w:instrText xml:space="preserve"> PAGEREF _Toc135219220 \h </w:instrText>
        </w:r>
        <w:r>
          <w:rPr>
            <w:webHidden/>
          </w:rPr>
        </w:r>
        <w:r>
          <w:rPr>
            <w:webHidden/>
          </w:rPr>
          <w:fldChar w:fldCharType="separate"/>
        </w:r>
        <w:r>
          <w:rPr>
            <w:webHidden/>
          </w:rPr>
          <w:t>10</w:t>
        </w:r>
        <w:r>
          <w:rPr>
            <w:webHidden/>
          </w:rPr>
          <w:fldChar w:fldCharType="end"/>
        </w:r>
      </w:hyperlink>
    </w:p>
    <w:p w14:paraId="1F92D54C" w14:textId="241FD57A" w:rsidR="00DA4B06" w:rsidRDefault="00DA4B06">
      <w:pPr>
        <w:pStyle w:val="TM3"/>
        <w:rPr>
          <w:rFonts w:eastAsiaTheme="minorEastAsia" w:cstheme="minorBidi"/>
          <w:color w:val="auto"/>
          <w:szCs w:val="22"/>
        </w:rPr>
      </w:pPr>
      <w:hyperlink w:anchor="_Toc135219221" w:history="1">
        <w:r w:rsidRPr="004F3382">
          <w:rPr>
            <w:rStyle w:val="Lienhypertexte"/>
            <w:lang w:eastAsia="ko-KR"/>
          </w:rPr>
          <w:t>Téléphone portable personnel</w:t>
        </w:r>
        <w:r>
          <w:rPr>
            <w:webHidden/>
          </w:rPr>
          <w:tab/>
        </w:r>
        <w:r>
          <w:rPr>
            <w:webHidden/>
          </w:rPr>
          <w:fldChar w:fldCharType="begin"/>
        </w:r>
        <w:r>
          <w:rPr>
            <w:webHidden/>
          </w:rPr>
          <w:instrText xml:space="preserve"> PAGEREF _Toc135219221 \h </w:instrText>
        </w:r>
        <w:r>
          <w:rPr>
            <w:webHidden/>
          </w:rPr>
        </w:r>
        <w:r>
          <w:rPr>
            <w:webHidden/>
          </w:rPr>
          <w:fldChar w:fldCharType="separate"/>
        </w:r>
        <w:r>
          <w:rPr>
            <w:webHidden/>
          </w:rPr>
          <w:t>10</w:t>
        </w:r>
        <w:r>
          <w:rPr>
            <w:webHidden/>
          </w:rPr>
          <w:fldChar w:fldCharType="end"/>
        </w:r>
      </w:hyperlink>
    </w:p>
    <w:p w14:paraId="5F0D85DF" w14:textId="194CD695" w:rsidR="00DA4B06" w:rsidRDefault="00DA4B06">
      <w:pPr>
        <w:pStyle w:val="TM3"/>
        <w:rPr>
          <w:rFonts w:eastAsiaTheme="minorEastAsia" w:cstheme="minorBidi"/>
          <w:color w:val="auto"/>
          <w:szCs w:val="22"/>
        </w:rPr>
      </w:pPr>
      <w:hyperlink w:anchor="_Toc135219222" w:history="1">
        <w:r w:rsidRPr="004F3382">
          <w:rPr>
            <w:rStyle w:val="Lienhypertexte"/>
          </w:rPr>
          <w:t>Le classement des dossiers du cabinet</w:t>
        </w:r>
        <w:r>
          <w:rPr>
            <w:webHidden/>
          </w:rPr>
          <w:tab/>
        </w:r>
        <w:r>
          <w:rPr>
            <w:webHidden/>
          </w:rPr>
          <w:fldChar w:fldCharType="begin"/>
        </w:r>
        <w:r>
          <w:rPr>
            <w:webHidden/>
          </w:rPr>
          <w:instrText xml:space="preserve"> PAGEREF _Toc135219222 \h </w:instrText>
        </w:r>
        <w:r>
          <w:rPr>
            <w:webHidden/>
          </w:rPr>
        </w:r>
        <w:r>
          <w:rPr>
            <w:webHidden/>
          </w:rPr>
          <w:fldChar w:fldCharType="separate"/>
        </w:r>
        <w:r>
          <w:rPr>
            <w:webHidden/>
          </w:rPr>
          <w:t>10</w:t>
        </w:r>
        <w:r>
          <w:rPr>
            <w:webHidden/>
          </w:rPr>
          <w:fldChar w:fldCharType="end"/>
        </w:r>
      </w:hyperlink>
    </w:p>
    <w:p w14:paraId="24D59DDF" w14:textId="6E3A7C12" w:rsidR="00DA4B06" w:rsidRDefault="00DA4B06">
      <w:pPr>
        <w:pStyle w:val="TM3"/>
        <w:rPr>
          <w:rFonts w:eastAsiaTheme="minorEastAsia" w:cstheme="minorBidi"/>
          <w:color w:val="auto"/>
          <w:szCs w:val="22"/>
        </w:rPr>
      </w:pPr>
      <w:hyperlink w:anchor="_Toc135219223" w:history="1">
        <w:r w:rsidRPr="004F3382">
          <w:rPr>
            <w:rStyle w:val="Lienhypertexte"/>
          </w:rPr>
          <w:t>Les outils d’aide à la production</w:t>
        </w:r>
        <w:r>
          <w:rPr>
            <w:webHidden/>
          </w:rPr>
          <w:tab/>
        </w:r>
        <w:r>
          <w:rPr>
            <w:webHidden/>
          </w:rPr>
          <w:fldChar w:fldCharType="begin"/>
        </w:r>
        <w:r>
          <w:rPr>
            <w:webHidden/>
          </w:rPr>
          <w:instrText xml:space="preserve"> PAGEREF _Toc135219223 \h </w:instrText>
        </w:r>
        <w:r>
          <w:rPr>
            <w:webHidden/>
          </w:rPr>
        </w:r>
        <w:r>
          <w:rPr>
            <w:webHidden/>
          </w:rPr>
          <w:fldChar w:fldCharType="separate"/>
        </w:r>
        <w:r>
          <w:rPr>
            <w:webHidden/>
          </w:rPr>
          <w:t>10</w:t>
        </w:r>
        <w:r>
          <w:rPr>
            <w:webHidden/>
          </w:rPr>
          <w:fldChar w:fldCharType="end"/>
        </w:r>
      </w:hyperlink>
    </w:p>
    <w:p w14:paraId="32163008" w14:textId="6BB1F84A" w:rsidR="00DA4B06" w:rsidRDefault="00DA4B06">
      <w:pPr>
        <w:pStyle w:val="TM3"/>
        <w:rPr>
          <w:rFonts w:eastAsiaTheme="minorEastAsia" w:cstheme="minorBidi"/>
          <w:color w:val="auto"/>
          <w:szCs w:val="22"/>
        </w:rPr>
      </w:pPr>
      <w:hyperlink w:anchor="_Toc135219224" w:history="1">
        <w:r w:rsidRPr="004F3382">
          <w:rPr>
            <w:rStyle w:val="Lienhypertexte"/>
          </w:rPr>
          <w:t>Les plannings</w:t>
        </w:r>
        <w:r>
          <w:rPr>
            <w:webHidden/>
          </w:rPr>
          <w:tab/>
        </w:r>
        <w:r>
          <w:rPr>
            <w:webHidden/>
          </w:rPr>
          <w:fldChar w:fldCharType="begin"/>
        </w:r>
        <w:r>
          <w:rPr>
            <w:webHidden/>
          </w:rPr>
          <w:instrText xml:space="preserve"> PAGEREF _Toc135219224 \h </w:instrText>
        </w:r>
        <w:r>
          <w:rPr>
            <w:webHidden/>
          </w:rPr>
        </w:r>
        <w:r>
          <w:rPr>
            <w:webHidden/>
          </w:rPr>
          <w:fldChar w:fldCharType="separate"/>
        </w:r>
        <w:r>
          <w:rPr>
            <w:webHidden/>
          </w:rPr>
          <w:t>11</w:t>
        </w:r>
        <w:r>
          <w:rPr>
            <w:webHidden/>
          </w:rPr>
          <w:fldChar w:fldCharType="end"/>
        </w:r>
      </w:hyperlink>
    </w:p>
    <w:p w14:paraId="183D6957" w14:textId="41D6B5A4" w:rsidR="00DA4B06" w:rsidRDefault="00DA4B06">
      <w:pPr>
        <w:pStyle w:val="TM3"/>
        <w:rPr>
          <w:rFonts w:eastAsiaTheme="minorEastAsia" w:cstheme="minorBidi"/>
          <w:color w:val="auto"/>
          <w:szCs w:val="22"/>
        </w:rPr>
      </w:pPr>
      <w:hyperlink w:anchor="_Toc135219225" w:history="1">
        <w:r w:rsidRPr="004F3382">
          <w:rPr>
            <w:rStyle w:val="Lienhypertexte"/>
          </w:rPr>
          <w:t>Suivi des temps (</w:t>
        </w:r>
        <w:r w:rsidRPr="004F3382">
          <w:rPr>
            <w:rStyle w:val="Lienhypertexte"/>
            <w:highlight w:val="yellow"/>
          </w:rPr>
          <w:t>si applicable au sein du cabinet</w:t>
        </w:r>
        <w:r w:rsidRPr="004F3382">
          <w:rPr>
            <w:rStyle w:val="Lienhypertexte"/>
          </w:rPr>
          <w:t xml:space="preserve"> )</w:t>
        </w:r>
        <w:r>
          <w:rPr>
            <w:webHidden/>
          </w:rPr>
          <w:tab/>
        </w:r>
        <w:r>
          <w:rPr>
            <w:webHidden/>
          </w:rPr>
          <w:fldChar w:fldCharType="begin"/>
        </w:r>
        <w:r>
          <w:rPr>
            <w:webHidden/>
          </w:rPr>
          <w:instrText xml:space="preserve"> PAGEREF _Toc135219225 \h </w:instrText>
        </w:r>
        <w:r>
          <w:rPr>
            <w:webHidden/>
          </w:rPr>
        </w:r>
        <w:r>
          <w:rPr>
            <w:webHidden/>
          </w:rPr>
          <w:fldChar w:fldCharType="separate"/>
        </w:r>
        <w:r>
          <w:rPr>
            <w:webHidden/>
          </w:rPr>
          <w:t>11</w:t>
        </w:r>
        <w:r>
          <w:rPr>
            <w:webHidden/>
          </w:rPr>
          <w:fldChar w:fldCharType="end"/>
        </w:r>
      </w:hyperlink>
    </w:p>
    <w:p w14:paraId="06FEFE8F" w14:textId="1F351234" w:rsidR="00DA4B06" w:rsidRDefault="00DA4B06">
      <w:pPr>
        <w:pStyle w:val="TM2"/>
        <w:rPr>
          <w:rFonts w:eastAsiaTheme="minorEastAsia" w:cstheme="minorBidi"/>
          <w:b w:val="0"/>
          <w:color w:val="auto"/>
          <w:szCs w:val="22"/>
        </w:rPr>
      </w:pPr>
      <w:hyperlink w:anchor="_Toc135219226" w:history="1">
        <w:r w:rsidRPr="004F3382">
          <w:rPr>
            <w:rStyle w:val="Lienhypertexte"/>
          </w:rPr>
          <w:t>Mon service RH</w:t>
        </w:r>
        <w:r>
          <w:rPr>
            <w:webHidden/>
          </w:rPr>
          <w:tab/>
        </w:r>
        <w:r>
          <w:rPr>
            <w:webHidden/>
          </w:rPr>
          <w:fldChar w:fldCharType="begin"/>
        </w:r>
        <w:r>
          <w:rPr>
            <w:webHidden/>
          </w:rPr>
          <w:instrText xml:space="preserve"> PAGEREF _Toc135219226 \h </w:instrText>
        </w:r>
        <w:r>
          <w:rPr>
            <w:webHidden/>
          </w:rPr>
        </w:r>
        <w:r>
          <w:rPr>
            <w:webHidden/>
          </w:rPr>
          <w:fldChar w:fldCharType="separate"/>
        </w:r>
        <w:r>
          <w:rPr>
            <w:webHidden/>
          </w:rPr>
          <w:t>12</w:t>
        </w:r>
        <w:r>
          <w:rPr>
            <w:webHidden/>
          </w:rPr>
          <w:fldChar w:fldCharType="end"/>
        </w:r>
      </w:hyperlink>
    </w:p>
    <w:p w14:paraId="7F786027" w14:textId="5DF2CA7E" w:rsidR="00DA4B06" w:rsidRDefault="00DA4B06">
      <w:pPr>
        <w:pStyle w:val="TM3"/>
        <w:rPr>
          <w:rFonts w:eastAsiaTheme="minorEastAsia" w:cstheme="minorBidi"/>
          <w:color w:val="auto"/>
          <w:szCs w:val="22"/>
        </w:rPr>
      </w:pPr>
      <w:hyperlink w:anchor="_Toc135219227" w:history="1">
        <w:r w:rsidRPr="004F3382">
          <w:rPr>
            <w:rStyle w:val="Lienhypertexte"/>
          </w:rPr>
          <w:t>Convention collective</w:t>
        </w:r>
        <w:r>
          <w:rPr>
            <w:webHidden/>
          </w:rPr>
          <w:tab/>
        </w:r>
        <w:r>
          <w:rPr>
            <w:webHidden/>
          </w:rPr>
          <w:fldChar w:fldCharType="begin"/>
        </w:r>
        <w:r>
          <w:rPr>
            <w:webHidden/>
          </w:rPr>
          <w:instrText xml:space="preserve"> PAGEREF _Toc135219227 \h </w:instrText>
        </w:r>
        <w:r>
          <w:rPr>
            <w:webHidden/>
          </w:rPr>
        </w:r>
        <w:r>
          <w:rPr>
            <w:webHidden/>
          </w:rPr>
          <w:fldChar w:fldCharType="separate"/>
        </w:r>
        <w:r>
          <w:rPr>
            <w:webHidden/>
          </w:rPr>
          <w:t>12</w:t>
        </w:r>
        <w:r>
          <w:rPr>
            <w:webHidden/>
          </w:rPr>
          <w:fldChar w:fldCharType="end"/>
        </w:r>
      </w:hyperlink>
    </w:p>
    <w:p w14:paraId="480DBED0" w14:textId="6AD1F628" w:rsidR="00DA4B06" w:rsidRDefault="00DA4B06">
      <w:pPr>
        <w:pStyle w:val="TM3"/>
        <w:rPr>
          <w:rFonts w:eastAsiaTheme="minorEastAsia" w:cstheme="minorBidi"/>
          <w:color w:val="auto"/>
          <w:szCs w:val="22"/>
        </w:rPr>
      </w:pPr>
      <w:hyperlink w:anchor="_Toc135219228" w:history="1">
        <w:r w:rsidRPr="004F3382">
          <w:rPr>
            <w:rStyle w:val="Lienhypertexte"/>
          </w:rPr>
          <w:t>Organisation du temps de travail</w:t>
        </w:r>
        <w:r>
          <w:rPr>
            <w:webHidden/>
          </w:rPr>
          <w:tab/>
        </w:r>
        <w:r>
          <w:rPr>
            <w:webHidden/>
          </w:rPr>
          <w:fldChar w:fldCharType="begin"/>
        </w:r>
        <w:r>
          <w:rPr>
            <w:webHidden/>
          </w:rPr>
          <w:instrText xml:space="preserve"> PAGEREF _Toc135219228 \h </w:instrText>
        </w:r>
        <w:r>
          <w:rPr>
            <w:webHidden/>
          </w:rPr>
        </w:r>
        <w:r>
          <w:rPr>
            <w:webHidden/>
          </w:rPr>
          <w:fldChar w:fldCharType="separate"/>
        </w:r>
        <w:r>
          <w:rPr>
            <w:webHidden/>
          </w:rPr>
          <w:t>12</w:t>
        </w:r>
        <w:r>
          <w:rPr>
            <w:webHidden/>
          </w:rPr>
          <w:fldChar w:fldCharType="end"/>
        </w:r>
      </w:hyperlink>
    </w:p>
    <w:p w14:paraId="525E1B23" w14:textId="7E1A2B5E" w:rsidR="00DA4B06" w:rsidRDefault="00DA4B06">
      <w:pPr>
        <w:pStyle w:val="TM3"/>
        <w:rPr>
          <w:rFonts w:eastAsiaTheme="minorEastAsia" w:cstheme="minorBidi"/>
          <w:color w:val="auto"/>
          <w:szCs w:val="22"/>
        </w:rPr>
      </w:pPr>
      <w:hyperlink w:anchor="_Toc135219229" w:history="1">
        <w:r w:rsidRPr="004F3382">
          <w:rPr>
            <w:rStyle w:val="Lienhypertexte"/>
          </w:rPr>
          <w:t>Formalités</w:t>
        </w:r>
        <w:r>
          <w:rPr>
            <w:webHidden/>
          </w:rPr>
          <w:tab/>
        </w:r>
        <w:r>
          <w:rPr>
            <w:webHidden/>
          </w:rPr>
          <w:fldChar w:fldCharType="begin"/>
        </w:r>
        <w:r>
          <w:rPr>
            <w:webHidden/>
          </w:rPr>
          <w:instrText xml:space="preserve"> PAGEREF _Toc135219229 \h </w:instrText>
        </w:r>
        <w:r>
          <w:rPr>
            <w:webHidden/>
          </w:rPr>
        </w:r>
        <w:r>
          <w:rPr>
            <w:webHidden/>
          </w:rPr>
          <w:fldChar w:fldCharType="separate"/>
        </w:r>
        <w:r>
          <w:rPr>
            <w:webHidden/>
          </w:rPr>
          <w:t>13</w:t>
        </w:r>
        <w:r>
          <w:rPr>
            <w:webHidden/>
          </w:rPr>
          <w:fldChar w:fldCharType="end"/>
        </w:r>
      </w:hyperlink>
    </w:p>
    <w:p w14:paraId="7F43E4EE" w14:textId="000C3487" w:rsidR="00DA4B06" w:rsidRDefault="00DA4B06">
      <w:pPr>
        <w:pStyle w:val="TM3"/>
        <w:rPr>
          <w:rFonts w:eastAsiaTheme="minorEastAsia" w:cstheme="minorBidi"/>
          <w:color w:val="auto"/>
          <w:szCs w:val="22"/>
        </w:rPr>
      </w:pPr>
      <w:hyperlink w:anchor="_Toc135219230" w:history="1">
        <w:r w:rsidRPr="004F3382">
          <w:rPr>
            <w:rStyle w:val="Lienhypertexte"/>
          </w:rPr>
          <w:t>Développement des compétences</w:t>
        </w:r>
        <w:r>
          <w:rPr>
            <w:webHidden/>
          </w:rPr>
          <w:tab/>
        </w:r>
        <w:r>
          <w:rPr>
            <w:webHidden/>
          </w:rPr>
          <w:fldChar w:fldCharType="begin"/>
        </w:r>
        <w:r>
          <w:rPr>
            <w:webHidden/>
          </w:rPr>
          <w:instrText xml:space="preserve"> PAGEREF _Toc135219230 \h </w:instrText>
        </w:r>
        <w:r>
          <w:rPr>
            <w:webHidden/>
          </w:rPr>
        </w:r>
        <w:r>
          <w:rPr>
            <w:webHidden/>
          </w:rPr>
          <w:fldChar w:fldCharType="separate"/>
        </w:r>
        <w:r>
          <w:rPr>
            <w:webHidden/>
          </w:rPr>
          <w:t>13</w:t>
        </w:r>
        <w:r>
          <w:rPr>
            <w:webHidden/>
          </w:rPr>
          <w:fldChar w:fldCharType="end"/>
        </w:r>
      </w:hyperlink>
    </w:p>
    <w:p w14:paraId="6AB268C8" w14:textId="19834BAD" w:rsidR="00DA4B06" w:rsidRDefault="00DA4B06">
      <w:pPr>
        <w:pStyle w:val="TM3"/>
        <w:rPr>
          <w:rFonts w:eastAsiaTheme="minorEastAsia" w:cstheme="minorBidi"/>
          <w:color w:val="auto"/>
          <w:szCs w:val="22"/>
        </w:rPr>
      </w:pPr>
      <w:hyperlink w:anchor="_Toc135219231" w:history="1">
        <w:r w:rsidRPr="004F3382">
          <w:rPr>
            <w:rStyle w:val="Lienhypertexte"/>
          </w:rPr>
          <w:t>Les remboursements de transport</w:t>
        </w:r>
        <w:r>
          <w:rPr>
            <w:webHidden/>
          </w:rPr>
          <w:tab/>
        </w:r>
        <w:r>
          <w:rPr>
            <w:webHidden/>
          </w:rPr>
          <w:fldChar w:fldCharType="begin"/>
        </w:r>
        <w:r>
          <w:rPr>
            <w:webHidden/>
          </w:rPr>
          <w:instrText xml:space="preserve"> PAGEREF _Toc135219231 \h </w:instrText>
        </w:r>
        <w:r>
          <w:rPr>
            <w:webHidden/>
          </w:rPr>
        </w:r>
        <w:r>
          <w:rPr>
            <w:webHidden/>
          </w:rPr>
          <w:fldChar w:fldCharType="separate"/>
        </w:r>
        <w:r>
          <w:rPr>
            <w:webHidden/>
          </w:rPr>
          <w:t>14</w:t>
        </w:r>
        <w:r>
          <w:rPr>
            <w:webHidden/>
          </w:rPr>
          <w:fldChar w:fldCharType="end"/>
        </w:r>
      </w:hyperlink>
    </w:p>
    <w:p w14:paraId="596AB744" w14:textId="2E3A0356" w:rsidR="00DA4B06" w:rsidRDefault="00DA4B06">
      <w:pPr>
        <w:pStyle w:val="TM2"/>
        <w:rPr>
          <w:rFonts w:eastAsiaTheme="minorEastAsia" w:cstheme="minorBidi"/>
          <w:b w:val="0"/>
          <w:color w:val="auto"/>
          <w:szCs w:val="22"/>
        </w:rPr>
      </w:pPr>
      <w:hyperlink w:anchor="_Toc135219232" w:history="1">
        <w:r w:rsidRPr="004F3382">
          <w:rPr>
            <w:rStyle w:val="Lienhypertexte"/>
          </w:rPr>
          <w:t>Annexes</w:t>
        </w:r>
        <w:r>
          <w:rPr>
            <w:webHidden/>
          </w:rPr>
          <w:tab/>
        </w:r>
        <w:r>
          <w:rPr>
            <w:webHidden/>
          </w:rPr>
          <w:fldChar w:fldCharType="begin"/>
        </w:r>
        <w:r>
          <w:rPr>
            <w:webHidden/>
          </w:rPr>
          <w:instrText xml:space="preserve"> PAGEREF _Toc135219232 \h </w:instrText>
        </w:r>
        <w:r>
          <w:rPr>
            <w:webHidden/>
          </w:rPr>
        </w:r>
        <w:r>
          <w:rPr>
            <w:webHidden/>
          </w:rPr>
          <w:fldChar w:fldCharType="separate"/>
        </w:r>
        <w:r>
          <w:rPr>
            <w:webHidden/>
          </w:rPr>
          <w:t>14</w:t>
        </w:r>
        <w:r>
          <w:rPr>
            <w:webHidden/>
          </w:rPr>
          <w:fldChar w:fldCharType="end"/>
        </w:r>
      </w:hyperlink>
    </w:p>
    <w:p w14:paraId="6A878F09" w14:textId="6E059A25" w:rsidR="00C96B7D" w:rsidRDefault="00876364" w:rsidP="00C96B7D">
      <w:r>
        <w:fldChar w:fldCharType="end"/>
      </w:r>
    </w:p>
    <w:p w14:paraId="6D874AAC" w14:textId="77777777" w:rsidR="00C96B7D" w:rsidRDefault="00C96B7D" w:rsidP="00C96B7D">
      <w:r>
        <w:br w:type="page"/>
      </w:r>
    </w:p>
    <w:p w14:paraId="7A4892BB" w14:textId="77777777" w:rsidR="00B613C6" w:rsidRPr="00316083" w:rsidRDefault="004B4746" w:rsidP="00316083">
      <w:pPr>
        <w:spacing w:after="240"/>
        <w:jc w:val="both"/>
      </w:pPr>
      <w:r>
        <w:lastRenderedPageBreak/>
        <w:t xml:space="preserve">Vous faites désormais partie de notre cabinet. </w:t>
      </w:r>
      <w:r w:rsidR="00B613C6">
        <w:t>Nous vous</w:t>
      </w:r>
      <w:r w:rsidR="00B613C6" w:rsidRPr="00316083">
        <w:t xml:space="preserve"> souhaitons à la bienvenue !</w:t>
      </w:r>
    </w:p>
    <w:p w14:paraId="12297CEB" w14:textId="521A4EAE" w:rsidR="004B4746" w:rsidRPr="00316083" w:rsidRDefault="004B4746" w:rsidP="00316083">
      <w:pPr>
        <w:spacing w:after="240"/>
        <w:jc w:val="both"/>
      </w:pPr>
      <w:r w:rsidRPr="00316083">
        <w:t>Afin de faciliter votre intégration dans les meilleures conditions, nous mettons à votre disposition ce livret d’accueil.</w:t>
      </w:r>
      <w:r w:rsidR="00A526C0" w:rsidRPr="00316083">
        <w:t xml:space="preserve"> </w:t>
      </w:r>
      <w:r w:rsidRPr="00316083">
        <w:t>Il est à parcourir dès votre arrivée mais doit également vous accompagner au</w:t>
      </w:r>
      <w:r w:rsidR="00316083">
        <w:t> </w:t>
      </w:r>
      <w:r w:rsidRPr="00316083">
        <w:t>quotidien.</w:t>
      </w:r>
    </w:p>
    <w:p w14:paraId="7E4D6190" w14:textId="77777777" w:rsidR="004B4746" w:rsidRPr="00316083" w:rsidRDefault="004B4746" w:rsidP="00316083">
      <w:pPr>
        <w:spacing w:after="240"/>
        <w:jc w:val="both"/>
      </w:pPr>
      <w:r w:rsidRPr="00316083">
        <w:t>Ce livret a pour objectif</w:t>
      </w:r>
      <w:r w:rsidR="004F61DF" w:rsidRPr="00316083">
        <w:t>s</w:t>
      </w:r>
      <w:r w:rsidRPr="00316083">
        <w:t xml:space="preserve"> de vous fournir un maximum d’information</w:t>
      </w:r>
      <w:r w:rsidR="004F61DF" w:rsidRPr="00316083">
        <w:t>s</w:t>
      </w:r>
      <w:r w:rsidRPr="00316083">
        <w:t xml:space="preserve"> tant sur l’organisation interne du cabinet que sur votre environnement de travail, ou encore les règles applicables au cabinet.</w:t>
      </w:r>
    </w:p>
    <w:p w14:paraId="4217F15C" w14:textId="4A4290A2" w:rsidR="004B4746" w:rsidRPr="00316083" w:rsidRDefault="004B4746" w:rsidP="00316083">
      <w:pPr>
        <w:spacing w:after="240"/>
        <w:jc w:val="both"/>
      </w:pPr>
      <w:r w:rsidRPr="00316083">
        <w:t xml:space="preserve">Bien entendu, son contenu est amené à vivre en fonction de l’évolution du cabinet. Un exemplaire vous est remis à votre arrivée. </w:t>
      </w:r>
      <w:r w:rsidR="00316083" w:rsidRPr="00316083">
        <w:t>À</w:t>
      </w:r>
      <w:r w:rsidRPr="00316083">
        <w:t xml:space="preserve"> chaque mise à jour, un mail vous sera envoyé pour vous </w:t>
      </w:r>
      <w:r w:rsidR="00A526C0" w:rsidRPr="00316083">
        <w:t>prévenir</w:t>
      </w:r>
      <w:r w:rsidRPr="00316083">
        <w:t>. La</w:t>
      </w:r>
      <w:r w:rsidR="008D5446" w:rsidRPr="00316083">
        <w:t> </w:t>
      </w:r>
      <w:r w:rsidRPr="00316083">
        <w:t xml:space="preserve">nouvelle version sera alors disponible et téléchargeable à partir du </w:t>
      </w:r>
      <w:r w:rsidR="004F61DF" w:rsidRPr="00316083">
        <w:t xml:space="preserve">lien suivant : </w:t>
      </w:r>
      <w:r w:rsidR="004F61DF" w:rsidRPr="00635CE4">
        <w:rPr>
          <w:highlight w:val="yellow"/>
        </w:rPr>
        <w:t>lien à préciser</w:t>
      </w:r>
      <w:r w:rsidR="004F61DF" w:rsidRPr="00316083">
        <w:t>.</w:t>
      </w:r>
    </w:p>
    <w:p w14:paraId="48255238" w14:textId="2752D68F" w:rsidR="00C96B7D" w:rsidRDefault="00C96B7D" w:rsidP="00316083">
      <w:pPr>
        <w:spacing w:after="240"/>
        <w:jc w:val="both"/>
      </w:pPr>
      <w:r w:rsidRPr="00316083">
        <w:t>Ce livret n’a pas vocation à être exhaustif mais il constitue un premier guide</w:t>
      </w:r>
      <w:r w:rsidR="00A526C0" w:rsidRPr="00316083">
        <w:t xml:space="preserve"> pour vous accompagner </w:t>
      </w:r>
      <w:r w:rsidR="00482573">
        <w:t>dans vos premiers pas au sein de notre structure</w:t>
      </w:r>
      <w:r w:rsidRPr="00316083">
        <w:t xml:space="preserve">. </w:t>
      </w:r>
    </w:p>
    <w:p w14:paraId="1FA148B0" w14:textId="5E0AFB8E" w:rsidR="00C96B7D" w:rsidRDefault="00C96B7D" w:rsidP="00701D45">
      <w:pPr>
        <w:spacing w:after="480"/>
        <w:jc w:val="both"/>
      </w:pPr>
      <w:r w:rsidRPr="00505998">
        <w:t>Bien entendu, si après lecture de ce livret, certaines questions demeurent, nous sommes à votre</w:t>
      </w:r>
      <w:r w:rsidR="00316083">
        <w:t> </w:t>
      </w:r>
      <w:r w:rsidRPr="00505998">
        <w:t xml:space="preserve">disposition. </w:t>
      </w:r>
    </w:p>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88"/>
        <w:gridCol w:w="8074"/>
      </w:tblGrid>
      <w:tr w:rsidR="00A56FA0" w14:paraId="22537824" w14:textId="77777777" w:rsidTr="00AE0412">
        <w:tc>
          <w:tcPr>
            <w:tcW w:w="988" w:type="dxa"/>
          </w:tcPr>
          <w:p w14:paraId="7354DA52" w14:textId="1AACFF48" w:rsidR="00A56FA0" w:rsidRPr="00316083" w:rsidRDefault="00A56FA0" w:rsidP="00AE0412">
            <w:pPr>
              <w:spacing w:before="120"/>
              <w:jc w:val="center"/>
              <w:rPr>
                <w:b/>
                <w:bCs/>
              </w:rPr>
            </w:pPr>
            <w:r>
              <w:rPr>
                <w:noProof/>
              </w:rPr>
              <w:drawing>
                <wp:inline distT="0" distB="0" distL="0" distR="0" wp14:anchorId="79CA3994" wp14:editId="4AFEC73F">
                  <wp:extent cx="404914" cy="342900"/>
                  <wp:effectExtent l="0" t="0" r="0" b="0"/>
                  <wp:docPr id="10" name="Graphiqu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extLst>
                              <a:ext uri="{96DAC541-7B7A-43D3-8B79-37D633B846F1}">
                                <asvg:svgBlip xmlns:asvg="http://schemas.microsoft.com/office/drawing/2016/SVG/main" r:embed="rId10"/>
                              </a:ext>
                            </a:extLst>
                          </a:blip>
                          <a:stretch>
                            <a:fillRect/>
                          </a:stretch>
                        </pic:blipFill>
                        <pic:spPr>
                          <a:xfrm>
                            <a:off x="0" y="0"/>
                            <a:ext cx="422247" cy="357578"/>
                          </a:xfrm>
                          <a:prstGeom prst="rect">
                            <a:avLst/>
                          </a:prstGeom>
                        </pic:spPr>
                      </pic:pic>
                    </a:graphicData>
                  </a:graphic>
                </wp:inline>
              </w:drawing>
            </w:r>
          </w:p>
        </w:tc>
        <w:tc>
          <w:tcPr>
            <w:tcW w:w="8074" w:type="dxa"/>
          </w:tcPr>
          <w:p w14:paraId="0A744044" w14:textId="0834F983" w:rsidR="00A56FA0" w:rsidRPr="00701D45" w:rsidRDefault="00A56FA0" w:rsidP="00570A21">
            <w:pPr>
              <w:spacing w:before="120"/>
              <w:rPr>
                <w:b/>
                <w:bCs/>
                <w:color w:val="0016DE"/>
                <w:sz w:val="20"/>
                <w:szCs w:val="18"/>
              </w:rPr>
            </w:pPr>
            <w:r w:rsidRPr="00701D45">
              <w:rPr>
                <w:b/>
                <w:bCs/>
                <w:color w:val="0016DE"/>
                <w:sz w:val="20"/>
                <w:szCs w:val="18"/>
              </w:rPr>
              <w:t xml:space="preserve">Votre avis nous intéresse ! </w:t>
            </w:r>
          </w:p>
          <w:p w14:paraId="1DF6DB9A" w14:textId="5C093779" w:rsidR="00A56FA0" w:rsidRPr="00701D45" w:rsidRDefault="00A56FA0" w:rsidP="00701D45">
            <w:pPr>
              <w:jc w:val="both"/>
              <w:rPr>
                <w:i/>
                <w:iCs/>
                <w:color w:val="0016DE"/>
                <w:sz w:val="20"/>
                <w:szCs w:val="18"/>
              </w:rPr>
            </w:pPr>
            <w:r w:rsidRPr="00701D45">
              <w:rPr>
                <w:i/>
                <w:iCs/>
                <w:color w:val="0016DE"/>
                <w:sz w:val="20"/>
                <w:szCs w:val="18"/>
              </w:rPr>
              <w:t xml:space="preserve">Si des informations vous semblent être utiles à ajouter ou si vous souhaitez apporter des améliorations ou des corrections sur certains aspects de ce livret, n’hésitez pas à nous en faire part en envoyant un mail à </w:t>
            </w:r>
            <w:r w:rsidRPr="00701D45">
              <w:rPr>
                <w:i/>
                <w:iCs/>
                <w:color w:val="0016DE"/>
                <w:sz w:val="20"/>
                <w:szCs w:val="18"/>
                <w:u w:val="single"/>
              </w:rPr>
              <w:t xml:space="preserve">adresse </w:t>
            </w:r>
            <w:proofErr w:type="gramStart"/>
            <w:r w:rsidRPr="00701D45">
              <w:rPr>
                <w:i/>
                <w:iCs/>
                <w:color w:val="0016DE"/>
                <w:sz w:val="20"/>
                <w:szCs w:val="18"/>
                <w:u w:val="single"/>
              </w:rPr>
              <w:t>mail</w:t>
            </w:r>
            <w:proofErr w:type="gramEnd"/>
            <w:r w:rsidRPr="00701D45">
              <w:rPr>
                <w:i/>
                <w:iCs/>
                <w:color w:val="0016DE"/>
                <w:sz w:val="20"/>
                <w:szCs w:val="18"/>
                <w:u w:val="single"/>
              </w:rPr>
              <w:t xml:space="preserve"> à préciser</w:t>
            </w:r>
            <w:r w:rsidRPr="00701D45">
              <w:rPr>
                <w:i/>
                <w:iCs/>
                <w:color w:val="0016DE"/>
                <w:sz w:val="20"/>
                <w:szCs w:val="18"/>
              </w:rPr>
              <w:t xml:space="preserve">. </w:t>
            </w:r>
          </w:p>
        </w:tc>
      </w:tr>
    </w:tbl>
    <w:p w14:paraId="096E4B9A" w14:textId="77777777" w:rsidR="00C96B7D" w:rsidRDefault="00C96B7D" w:rsidP="00570A21">
      <w:pPr>
        <w:spacing w:after="0"/>
      </w:pPr>
    </w:p>
    <w:p w14:paraId="6E5F41ED" w14:textId="439BE517" w:rsidR="00C96B7D" w:rsidRDefault="009A38C0" w:rsidP="00701D45">
      <w:pPr>
        <w:spacing w:before="120" w:after="240"/>
        <w:jc w:val="both"/>
      </w:pPr>
      <w:r>
        <w:t xml:space="preserve">En complément de ce livret, le manuel d’organisation du cabinet </w:t>
      </w:r>
      <w:r w:rsidR="00A57BC8">
        <w:t xml:space="preserve">et le règlement intérieur sont </w:t>
      </w:r>
      <w:r>
        <w:t>également à votre disposition et doi</w:t>
      </w:r>
      <w:r w:rsidR="00A57BC8">
        <w:t>vent</w:t>
      </w:r>
      <w:r>
        <w:t xml:space="preserve"> impérativement être lu</w:t>
      </w:r>
      <w:r w:rsidR="00A57BC8">
        <w:t>s</w:t>
      </w:r>
      <w:r>
        <w:t xml:space="preserve"> </w:t>
      </w:r>
      <w:r w:rsidR="00A526C0">
        <w:t>dès</w:t>
      </w:r>
      <w:r>
        <w:t xml:space="preserve"> votre arrivée. Ce</w:t>
      </w:r>
      <w:r w:rsidR="00A57BC8">
        <w:t xml:space="preserve">s documents sont </w:t>
      </w:r>
      <w:r>
        <w:t>accessible</w:t>
      </w:r>
      <w:r w:rsidR="00A57BC8">
        <w:t>s</w:t>
      </w:r>
      <w:r>
        <w:t xml:space="preserve"> par le lien suivant (</w:t>
      </w:r>
      <w:r w:rsidRPr="009A38C0">
        <w:rPr>
          <w:color w:val="FF0000"/>
        </w:rPr>
        <w:t>à préciser</w:t>
      </w:r>
      <w:r>
        <w:t>).</w:t>
      </w:r>
    </w:p>
    <w:p w14:paraId="288AAA91" w14:textId="44EB69B5" w:rsidR="004F61DF" w:rsidRDefault="004F61DF" w:rsidP="004F61DF">
      <w:r>
        <w:t>Bonne lecture, bonne intégration et une nouvelle fois, bienvenue au sein de l’équipe !</w:t>
      </w:r>
    </w:p>
    <w:p w14:paraId="1643294F" w14:textId="644C6190" w:rsidR="000C5A00" w:rsidRDefault="000C5A00" w:rsidP="004F61DF"/>
    <w:p w14:paraId="26CBDB2E" w14:textId="75A42FE0" w:rsidR="000C5A00" w:rsidRDefault="000C5A00" w:rsidP="004F61DF"/>
    <w:p w14:paraId="36CD9F1C" w14:textId="32477943" w:rsidR="000C5A00" w:rsidRDefault="000C5A00" w:rsidP="000C5A00">
      <w:pPr>
        <w:jc w:val="center"/>
      </w:pPr>
      <w:r>
        <w:rPr>
          <w:highlight w:val="yellow"/>
        </w:rPr>
        <w:t>Signature du d</w:t>
      </w:r>
      <w:r w:rsidRPr="000C5A00">
        <w:rPr>
          <w:highlight w:val="yellow"/>
        </w:rPr>
        <w:t>irigeant du cabinet XXXX</w:t>
      </w:r>
    </w:p>
    <w:p w14:paraId="00CEB0D9" w14:textId="77777777" w:rsidR="00B613C6" w:rsidRDefault="00B613C6" w:rsidP="00C96B7D"/>
    <w:p w14:paraId="14631B93" w14:textId="07D0FAC0" w:rsidR="00C96B7D" w:rsidRDefault="00C96B7D" w:rsidP="00C96B7D"/>
    <w:p w14:paraId="3925865C" w14:textId="77777777" w:rsidR="00C96B7D" w:rsidRDefault="00C96B7D" w:rsidP="00C96B7D">
      <w:r>
        <w:br w:type="page"/>
      </w:r>
    </w:p>
    <w:p w14:paraId="6FA03FFD" w14:textId="1D633022" w:rsidR="00B108EB" w:rsidRDefault="00A526C0" w:rsidP="006A169C">
      <w:pPr>
        <w:pStyle w:val="Titre2"/>
        <w:shd w:val="clear" w:color="auto" w:fill="0016DE"/>
      </w:pPr>
      <w:bookmarkStart w:id="2" w:name="_Toc135219200"/>
      <w:r>
        <w:lastRenderedPageBreak/>
        <w:t>Carte d’identité</w:t>
      </w:r>
      <w:r w:rsidR="00B108EB">
        <w:t xml:space="preserve"> du cabinet</w:t>
      </w:r>
      <w:bookmarkEnd w:id="2"/>
    </w:p>
    <w:p w14:paraId="71C3B6DB" w14:textId="77777777" w:rsidR="00B108EB" w:rsidRPr="006A169C" w:rsidRDefault="00B108EB" w:rsidP="000E34F4">
      <w:pPr>
        <w:pStyle w:val="Titre3"/>
        <w:rPr>
          <w:color w:val="0016DE"/>
        </w:rPr>
      </w:pPr>
      <w:bookmarkStart w:id="3" w:name="_Toc135219201"/>
      <w:r w:rsidRPr="006A169C">
        <w:rPr>
          <w:color w:val="0016DE"/>
        </w:rPr>
        <w:t>Présentation générale du cabinet</w:t>
      </w:r>
      <w:bookmarkEnd w:id="3"/>
    </w:p>
    <w:p w14:paraId="60F6E7EE" w14:textId="7455975B" w:rsidR="00786448" w:rsidRPr="00094CB6" w:rsidRDefault="00B108EB" w:rsidP="00B108EB">
      <w:pPr>
        <w:rPr>
          <w:highlight w:val="yellow"/>
        </w:rPr>
      </w:pPr>
      <w:r w:rsidRPr="000E34F4">
        <w:rPr>
          <w:highlight w:val="yellow"/>
        </w:rPr>
        <w:t xml:space="preserve">Présenter ici </w:t>
      </w:r>
      <w:r w:rsidR="00786448" w:rsidRPr="000E34F4">
        <w:rPr>
          <w:highlight w:val="yellow"/>
        </w:rPr>
        <w:t xml:space="preserve">succinctement l’historique et </w:t>
      </w:r>
      <w:r w:rsidRPr="000E34F4">
        <w:rPr>
          <w:highlight w:val="yellow"/>
        </w:rPr>
        <w:t>l’</w:t>
      </w:r>
      <w:r w:rsidR="00786448" w:rsidRPr="000E34F4">
        <w:rPr>
          <w:highlight w:val="yellow"/>
        </w:rPr>
        <w:t>activité du cabinet, etc.</w:t>
      </w:r>
    </w:p>
    <w:p w14:paraId="3C6387E0" w14:textId="1F269101" w:rsidR="00680984" w:rsidRPr="006A169C" w:rsidRDefault="00680984" w:rsidP="00680984">
      <w:pPr>
        <w:pStyle w:val="Titre3"/>
        <w:rPr>
          <w:color w:val="0016DE"/>
        </w:rPr>
      </w:pPr>
      <w:bookmarkStart w:id="4" w:name="_Toc135219202"/>
      <w:r w:rsidRPr="006A169C">
        <w:rPr>
          <w:color w:val="0016DE"/>
        </w:rPr>
        <w:t>Nos valeurs</w:t>
      </w:r>
      <w:r w:rsidR="00943FE8">
        <w:rPr>
          <w:color w:val="0016DE"/>
        </w:rPr>
        <w:t xml:space="preserve"> et nos engagements</w:t>
      </w:r>
      <w:bookmarkEnd w:id="4"/>
    </w:p>
    <w:p w14:paraId="37DD35BE" w14:textId="655B22DE" w:rsidR="00680984" w:rsidRPr="00094CB6" w:rsidRDefault="00680984" w:rsidP="00B108EB">
      <w:pPr>
        <w:rPr>
          <w:highlight w:val="yellow"/>
        </w:rPr>
      </w:pPr>
      <w:r>
        <w:rPr>
          <w:highlight w:val="yellow"/>
        </w:rPr>
        <w:t>Préciser et décrire</w:t>
      </w:r>
      <w:r w:rsidRPr="000E34F4">
        <w:rPr>
          <w:highlight w:val="yellow"/>
        </w:rPr>
        <w:t xml:space="preserve"> ici l</w:t>
      </w:r>
      <w:r>
        <w:rPr>
          <w:highlight w:val="yellow"/>
        </w:rPr>
        <w:t>es valeurs du cabinet</w:t>
      </w:r>
      <w:r w:rsidR="00703C76">
        <w:rPr>
          <w:highlight w:val="yellow"/>
        </w:rPr>
        <w:t xml:space="preserve"> pour les partager aux nouveaux collaborateurs. </w:t>
      </w:r>
    </w:p>
    <w:p w14:paraId="7B2C8CAB" w14:textId="6F9E40AC" w:rsidR="00B108EB" w:rsidRPr="007F39EA" w:rsidRDefault="00943FE8" w:rsidP="000E34F4">
      <w:pPr>
        <w:pStyle w:val="Titre3"/>
        <w:rPr>
          <w:color w:val="0016DE"/>
        </w:rPr>
      </w:pPr>
      <w:bookmarkStart w:id="5" w:name="_Toc135219203"/>
      <w:r w:rsidRPr="007F39EA">
        <w:rPr>
          <w:color w:val="0016DE"/>
        </w:rPr>
        <w:t>L’équipe</w:t>
      </w:r>
      <w:bookmarkEnd w:id="5"/>
    </w:p>
    <w:p w14:paraId="4128EE9F" w14:textId="2BDDB4B1" w:rsidR="00B108EB" w:rsidRPr="007F39EA" w:rsidRDefault="00B108EB" w:rsidP="00B108EB">
      <w:r w:rsidRPr="007F39EA">
        <w:rPr>
          <w:highlight w:val="yellow"/>
        </w:rPr>
        <w:t>Coller ici l’organigramme à jour du cabinet</w:t>
      </w:r>
      <w:r w:rsidR="00094CB6">
        <w:rPr>
          <w:highlight w:val="yellow"/>
        </w:rPr>
        <w:t>, le trombinoscope</w:t>
      </w:r>
      <w:r w:rsidR="00094CB6" w:rsidRPr="00094CB6">
        <w:rPr>
          <w:highlight w:val="yellow"/>
        </w:rPr>
        <w:t>, la gouvernance.</w:t>
      </w:r>
    </w:p>
    <w:p w14:paraId="0688C8D2" w14:textId="2C07AFC0" w:rsidR="00094CB6" w:rsidRPr="007F39EA" w:rsidRDefault="00094CB6" w:rsidP="00094CB6">
      <w:pPr>
        <w:pStyle w:val="Titre3"/>
        <w:rPr>
          <w:color w:val="0016DE"/>
        </w:rPr>
      </w:pPr>
      <w:bookmarkStart w:id="6" w:name="_Toc135219204"/>
      <w:r>
        <w:rPr>
          <w:color w:val="0016DE"/>
        </w:rPr>
        <w:t>Les interlocuteurs administratifs</w:t>
      </w:r>
      <w:bookmarkEnd w:id="6"/>
    </w:p>
    <w:p w14:paraId="3A811ED6" w14:textId="5E945791" w:rsidR="00094CB6" w:rsidRPr="00094CB6" w:rsidRDefault="00094CB6" w:rsidP="00094CB6">
      <w:r>
        <w:rPr>
          <w:highlight w:val="yellow"/>
        </w:rPr>
        <w:t>[Standard, ressources humaines, sécurité, informatique, etc.)</w:t>
      </w:r>
    </w:p>
    <w:p w14:paraId="333A6E8C" w14:textId="31A5A393" w:rsidR="00A526C0" w:rsidRPr="006A169C" w:rsidRDefault="00A526C0" w:rsidP="00A526C0">
      <w:pPr>
        <w:pStyle w:val="Titre3"/>
        <w:rPr>
          <w:color w:val="0016DE"/>
        </w:rPr>
      </w:pPr>
      <w:bookmarkStart w:id="7" w:name="_Toc135219205"/>
      <w:r w:rsidRPr="006A169C">
        <w:rPr>
          <w:color w:val="0016DE"/>
        </w:rPr>
        <w:t>Les services et missions proposées</w:t>
      </w:r>
      <w:bookmarkEnd w:id="7"/>
    </w:p>
    <w:p w14:paraId="58363920" w14:textId="7BF04ADD" w:rsidR="00A526C0" w:rsidRPr="00094CB6" w:rsidRDefault="00A526C0" w:rsidP="00B108EB">
      <w:pPr>
        <w:rPr>
          <w:highlight w:val="yellow"/>
        </w:rPr>
      </w:pPr>
      <w:r>
        <w:rPr>
          <w:highlight w:val="yellow"/>
        </w:rPr>
        <w:t>Pré</w:t>
      </w:r>
      <w:r w:rsidR="00094CB6">
        <w:rPr>
          <w:highlight w:val="yellow"/>
        </w:rPr>
        <w:t xml:space="preserve">senter </w:t>
      </w:r>
      <w:r>
        <w:rPr>
          <w:highlight w:val="yellow"/>
        </w:rPr>
        <w:t xml:space="preserve">les services et les différents métiers </w:t>
      </w:r>
      <w:r w:rsidRPr="000E34F4">
        <w:rPr>
          <w:highlight w:val="yellow"/>
        </w:rPr>
        <w:t>du cabinet</w:t>
      </w:r>
      <w:r>
        <w:rPr>
          <w:highlight w:val="yellow"/>
        </w:rPr>
        <w:t>.</w:t>
      </w:r>
    </w:p>
    <w:p w14:paraId="52CDD484" w14:textId="3A7E01C1" w:rsidR="00A526C0" w:rsidRPr="006A169C" w:rsidRDefault="00A526C0" w:rsidP="00A526C0">
      <w:pPr>
        <w:pStyle w:val="Titre3"/>
        <w:rPr>
          <w:color w:val="0016DE"/>
        </w:rPr>
      </w:pPr>
      <w:bookmarkStart w:id="8" w:name="_Toc135219206"/>
      <w:r w:rsidRPr="006A169C">
        <w:rPr>
          <w:color w:val="0016DE"/>
        </w:rPr>
        <w:t>Le cabinet en quelques chiffres</w:t>
      </w:r>
      <w:bookmarkEnd w:id="8"/>
    </w:p>
    <w:p w14:paraId="1546A8FE" w14:textId="28976EB9" w:rsidR="00A526C0" w:rsidRDefault="00A526C0" w:rsidP="00B108EB">
      <w:r>
        <w:rPr>
          <w:highlight w:val="yellow"/>
        </w:rPr>
        <w:t>N</w:t>
      </w:r>
      <w:r w:rsidRPr="00A526C0">
        <w:rPr>
          <w:highlight w:val="yellow"/>
        </w:rPr>
        <w:t xml:space="preserve">ombre, répartition hommes/femmes, </w:t>
      </w:r>
      <w:r w:rsidR="006C1593">
        <w:rPr>
          <w:highlight w:val="yellow"/>
        </w:rPr>
        <w:t>ch</w:t>
      </w:r>
      <w:r w:rsidRPr="00A526C0">
        <w:rPr>
          <w:highlight w:val="yellow"/>
        </w:rPr>
        <w:t xml:space="preserve">iffre </w:t>
      </w:r>
      <w:r w:rsidR="006C1593" w:rsidRPr="00A526C0">
        <w:rPr>
          <w:highlight w:val="yellow"/>
        </w:rPr>
        <w:t>d’affaires</w:t>
      </w:r>
      <w:r w:rsidRPr="00A526C0">
        <w:rPr>
          <w:highlight w:val="yellow"/>
        </w:rPr>
        <w:t xml:space="preserve"> réalisé, moyenne d’âge…</w:t>
      </w:r>
    </w:p>
    <w:p w14:paraId="27A2D275" w14:textId="77777777" w:rsidR="00482573" w:rsidRDefault="00482573" w:rsidP="00482573">
      <w:pPr>
        <w:pStyle w:val="Titre2"/>
        <w:shd w:val="clear" w:color="auto" w:fill="0016DE"/>
      </w:pPr>
      <w:bookmarkStart w:id="9" w:name="_Toc135219207"/>
      <w:r>
        <w:t>Ma vie au cabinet</w:t>
      </w:r>
      <w:bookmarkEnd w:id="9"/>
    </w:p>
    <w:p w14:paraId="2C70A24E" w14:textId="77777777" w:rsidR="00482573" w:rsidRPr="006A169C" w:rsidRDefault="00482573" w:rsidP="00482573">
      <w:pPr>
        <w:pStyle w:val="Titre3"/>
        <w:rPr>
          <w:color w:val="0016DE"/>
        </w:rPr>
      </w:pPr>
      <w:bookmarkStart w:id="10" w:name="_Toc135219208"/>
      <w:r w:rsidRPr="006A169C">
        <w:rPr>
          <w:color w:val="0016DE"/>
        </w:rPr>
        <w:t>Horaires d’ouverture et de fermeture</w:t>
      </w:r>
      <w:bookmarkEnd w:id="10"/>
    </w:p>
    <w:p w14:paraId="780F4EF8" w14:textId="77777777" w:rsidR="00482573" w:rsidRDefault="00482573" w:rsidP="00482573">
      <w:r>
        <w:t xml:space="preserve">Nos bureaux sont accessibles au public du lundi au vendredi de </w:t>
      </w:r>
      <w:r w:rsidRPr="00703C76">
        <w:rPr>
          <w:highlight w:val="yellow"/>
        </w:rPr>
        <w:t>9 h à 1</w:t>
      </w:r>
      <w:r>
        <w:rPr>
          <w:highlight w:val="yellow"/>
        </w:rPr>
        <w:t>8</w:t>
      </w:r>
      <w:r w:rsidRPr="00703C76">
        <w:rPr>
          <w:highlight w:val="yellow"/>
        </w:rPr>
        <w:t xml:space="preserve"> h.</w:t>
      </w:r>
      <w:r>
        <w:t xml:space="preserve"> </w:t>
      </w:r>
      <w:r w:rsidRPr="00703C76">
        <w:rPr>
          <w:i/>
          <w:iCs/>
          <w:highlight w:val="yellow"/>
        </w:rPr>
        <w:t>[A préciser]</w:t>
      </w:r>
    </w:p>
    <w:p w14:paraId="2D9B5E39" w14:textId="7369C350" w:rsidR="00482573" w:rsidRDefault="00482573" w:rsidP="00482573">
      <w:r>
        <w:t xml:space="preserve">Ils sont fermés entre </w:t>
      </w:r>
      <w:r w:rsidRPr="00703C76">
        <w:rPr>
          <w:highlight w:val="yellow"/>
        </w:rPr>
        <w:t>1</w:t>
      </w:r>
      <w:r>
        <w:rPr>
          <w:highlight w:val="yellow"/>
        </w:rPr>
        <w:t>3</w:t>
      </w:r>
      <w:r w:rsidRPr="00703C76">
        <w:rPr>
          <w:highlight w:val="yellow"/>
        </w:rPr>
        <w:t>h et 14h</w:t>
      </w:r>
      <w:r>
        <w:t xml:space="preserve">. </w:t>
      </w:r>
      <w:r w:rsidRPr="00703C76">
        <w:rPr>
          <w:i/>
          <w:iCs/>
          <w:highlight w:val="yellow"/>
        </w:rPr>
        <w:t>[A préciser]</w:t>
      </w:r>
    </w:p>
    <w:p w14:paraId="3C7A8F0B" w14:textId="77777777" w:rsidR="00482573" w:rsidRPr="006A169C" w:rsidRDefault="00482573" w:rsidP="00482573">
      <w:pPr>
        <w:pStyle w:val="Titre3"/>
        <w:rPr>
          <w:color w:val="0016DE"/>
        </w:rPr>
      </w:pPr>
      <w:bookmarkStart w:id="11" w:name="_Toc135219209"/>
      <w:r w:rsidRPr="006A169C">
        <w:rPr>
          <w:color w:val="0016DE"/>
        </w:rPr>
        <w:t>Les locaux</w:t>
      </w:r>
      <w:bookmarkEnd w:id="11"/>
      <w:r w:rsidRPr="006A169C">
        <w:rPr>
          <w:color w:val="0016DE"/>
        </w:rPr>
        <w:t xml:space="preserve"> </w:t>
      </w:r>
    </w:p>
    <w:p w14:paraId="44CE66C6" w14:textId="77777777" w:rsidR="00482573" w:rsidRDefault="00482573" w:rsidP="00482573">
      <w:r>
        <w:t>L’ensemble des bureaux est un espace non-fumeur.</w:t>
      </w:r>
    </w:p>
    <w:p w14:paraId="3D49823C" w14:textId="77777777" w:rsidR="00482573" w:rsidRDefault="00482573" w:rsidP="00482573">
      <w:r>
        <w:t>Si vous avez besoin de communiquer un plan d’accès au cabinet à l’un de vos clients, n’hésitez pas à le renvoyer sur notre site internet (</w:t>
      </w:r>
      <w:r>
        <w:rPr>
          <w:highlight w:val="yellow"/>
        </w:rPr>
        <w:t>indiquer</w:t>
      </w:r>
      <w:r w:rsidRPr="00692333">
        <w:rPr>
          <w:highlight w:val="yellow"/>
        </w:rPr>
        <w:t xml:space="preserve"> ici l’adresse de la page du site</w:t>
      </w:r>
      <w:r>
        <w:t>).</w:t>
      </w:r>
    </w:p>
    <w:p w14:paraId="48161C80" w14:textId="452CAFB1" w:rsidR="00482573" w:rsidRDefault="00094CB6" w:rsidP="00482573">
      <w:r w:rsidRPr="00703C76">
        <w:rPr>
          <w:i/>
          <w:iCs/>
          <w:highlight w:val="yellow"/>
        </w:rPr>
        <w:t>[</w:t>
      </w:r>
      <w:r>
        <w:rPr>
          <w:i/>
          <w:iCs/>
          <w:highlight w:val="yellow"/>
        </w:rPr>
        <w:t>Préciser les consignes principales de stationnement</w:t>
      </w:r>
      <w:r w:rsidR="00B94D28">
        <w:rPr>
          <w:i/>
          <w:iCs/>
          <w:highlight w:val="yellow"/>
        </w:rPr>
        <w:t>, parking vélos, bornes rechargeables …</w:t>
      </w:r>
      <w:r>
        <w:rPr>
          <w:i/>
          <w:iCs/>
          <w:highlight w:val="yellow"/>
        </w:rPr>
        <w:t xml:space="preserve"> si applicable</w:t>
      </w:r>
      <w:r w:rsidRPr="00703C76">
        <w:rPr>
          <w:i/>
          <w:iCs/>
          <w:highlight w:val="yellow"/>
        </w:rPr>
        <w:t>]</w:t>
      </w:r>
    </w:p>
    <w:p w14:paraId="13503923" w14:textId="77777777" w:rsidR="00482573" w:rsidRPr="006A169C" w:rsidRDefault="00482573" w:rsidP="00482573">
      <w:pPr>
        <w:pStyle w:val="Titre3"/>
        <w:rPr>
          <w:color w:val="0016DE"/>
        </w:rPr>
      </w:pPr>
      <w:bookmarkStart w:id="12" w:name="_Toc135219210"/>
      <w:r w:rsidRPr="006A169C">
        <w:rPr>
          <w:color w:val="0016DE"/>
        </w:rPr>
        <w:t>Fonctionnement du badge ou code</w:t>
      </w:r>
      <w:bookmarkEnd w:id="12"/>
      <w:r w:rsidRPr="006A169C">
        <w:rPr>
          <w:color w:val="0016DE"/>
        </w:rPr>
        <w:t xml:space="preserve"> </w:t>
      </w:r>
    </w:p>
    <w:p w14:paraId="07ACB701" w14:textId="57BE433A" w:rsidR="00482573" w:rsidRDefault="00482573" w:rsidP="00482573">
      <w:r w:rsidRPr="000A5A55">
        <w:rPr>
          <w:highlight w:val="yellow"/>
        </w:rPr>
        <w:t>Préciser le fonctionnement du badge ou du code d’entrée</w:t>
      </w:r>
      <w:r w:rsidR="00094CB6" w:rsidRPr="00094CB6">
        <w:rPr>
          <w:highlight w:val="yellow"/>
        </w:rPr>
        <w:t>, qui informer en cas de perte de badge.</w:t>
      </w:r>
    </w:p>
    <w:p w14:paraId="07F55930" w14:textId="77777777" w:rsidR="00482573" w:rsidRPr="006A169C" w:rsidRDefault="00482573" w:rsidP="00482573">
      <w:pPr>
        <w:pStyle w:val="Titre3"/>
        <w:rPr>
          <w:color w:val="0016DE"/>
        </w:rPr>
      </w:pPr>
      <w:bookmarkStart w:id="13" w:name="_Toc135219211"/>
      <w:r w:rsidRPr="006A169C">
        <w:rPr>
          <w:color w:val="0016DE"/>
        </w:rPr>
        <w:t>Mon parrain</w:t>
      </w:r>
      <w:bookmarkEnd w:id="13"/>
      <w:r w:rsidRPr="006A169C">
        <w:rPr>
          <w:color w:val="0016DE"/>
        </w:rPr>
        <w:t xml:space="preserve"> </w:t>
      </w:r>
    </w:p>
    <w:p w14:paraId="6A6B4646" w14:textId="77777777" w:rsidR="00482573" w:rsidRPr="007F39EA" w:rsidRDefault="00482573" w:rsidP="00482573">
      <w:pPr>
        <w:jc w:val="both"/>
      </w:pPr>
      <w:r>
        <w:t xml:space="preserve">Un parrain vous est affecté dès votre arrivée pour répondre à l’ensemble de vos interrogations. Ne restez pas sans réponse à vos questions, votre parrain a lui aussi un jour intégré ce cabinet, et sera </w:t>
      </w:r>
      <w:r>
        <w:lastRenderedPageBreak/>
        <w:t>donc le plus à même de vous accompagner dans vos premiers pas pour apprivoiser votre nouvel environnement professionnel.</w:t>
      </w:r>
    </w:p>
    <w:p w14:paraId="3073E258" w14:textId="77777777" w:rsidR="00482573" w:rsidRPr="006A169C" w:rsidRDefault="00482573" w:rsidP="00482573">
      <w:pPr>
        <w:pStyle w:val="Titre3"/>
        <w:rPr>
          <w:color w:val="0016DE"/>
        </w:rPr>
      </w:pPr>
      <w:bookmarkStart w:id="14" w:name="_Toc135219212"/>
      <w:r w:rsidRPr="006A169C">
        <w:rPr>
          <w:color w:val="0016DE"/>
        </w:rPr>
        <w:t>Restauration, vie au quotidien</w:t>
      </w:r>
      <w:bookmarkEnd w:id="14"/>
    </w:p>
    <w:p w14:paraId="68BF078F" w14:textId="77777777" w:rsidR="00482573" w:rsidRPr="00754481" w:rsidRDefault="00482573" w:rsidP="00482573">
      <w:pPr>
        <w:spacing w:before="240"/>
        <w:rPr>
          <w:b/>
          <w:bCs/>
          <w:color w:val="01C2BA"/>
        </w:rPr>
      </w:pPr>
      <w:r w:rsidRPr="00754481">
        <w:rPr>
          <w:b/>
          <w:bCs/>
          <w:color w:val="01C2BA"/>
        </w:rPr>
        <w:t>Titres restaurant</w:t>
      </w:r>
    </w:p>
    <w:p w14:paraId="0391DEA2" w14:textId="7E0D912A" w:rsidR="00482573" w:rsidRDefault="00482573" w:rsidP="00482573">
      <w:pPr>
        <w:jc w:val="both"/>
      </w:pPr>
      <w:r>
        <w:rPr>
          <w:lang w:eastAsia="ko-KR"/>
        </w:rPr>
        <w:t xml:space="preserve">Des titres restaurant d’une valeur </w:t>
      </w:r>
      <w:r w:rsidRPr="00597ADC">
        <w:rPr>
          <w:lang w:eastAsia="ko-KR"/>
        </w:rPr>
        <w:t>de (</w:t>
      </w:r>
      <w:r w:rsidRPr="00597ADC">
        <w:rPr>
          <w:color w:val="FF0000"/>
          <w:lang w:eastAsia="ko-KR"/>
        </w:rPr>
        <w:t>à préciser</w:t>
      </w:r>
      <w:r>
        <w:rPr>
          <w:lang w:eastAsia="ko-KR"/>
        </w:rPr>
        <w:t>)</w:t>
      </w:r>
      <w:r>
        <w:rPr>
          <w:rFonts w:ascii="Arial" w:hAnsi="Arial" w:cs="Arial"/>
          <w:lang w:eastAsia="ko-KR"/>
        </w:rPr>
        <w:t xml:space="preserve"> </w:t>
      </w:r>
      <w:r w:rsidRPr="007560C2">
        <w:t xml:space="preserve">sont remis mensuellement </w:t>
      </w:r>
      <w:r>
        <w:t xml:space="preserve">en début de mois </w:t>
      </w:r>
      <w:r w:rsidRPr="007560C2">
        <w:t>aux salariés</w:t>
      </w:r>
      <w:r>
        <w:t xml:space="preserve"> en fonction du nombre de jours à travailler dans le mois. Des régularisations sont ensuite faites le mois suivant pour ajuster le décompte des titres distribués au nombre de jours réellement travaillés le mois précédent.</w:t>
      </w:r>
    </w:p>
    <w:p w14:paraId="698700ED" w14:textId="6DB4FFD5" w:rsidR="00094CB6" w:rsidRPr="007560C2" w:rsidRDefault="00094CB6" w:rsidP="00482573">
      <w:pPr>
        <w:jc w:val="both"/>
      </w:pPr>
      <w:r w:rsidRPr="00703C76">
        <w:rPr>
          <w:i/>
          <w:iCs/>
          <w:highlight w:val="yellow"/>
        </w:rPr>
        <w:t>[</w:t>
      </w:r>
      <w:r>
        <w:rPr>
          <w:i/>
          <w:iCs/>
          <w:highlight w:val="yellow"/>
        </w:rPr>
        <w:t>A adapter en fonction des modalités et lieux de restauration : cantine, etc.</w:t>
      </w:r>
      <w:r w:rsidRPr="00703C76">
        <w:rPr>
          <w:i/>
          <w:iCs/>
          <w:highlight w:val="yellow"/>
        </w:rPr>
        <w:t>]</w:t>
      </w:r>
    </w:p>
    <w:p w14:paraId="0E168CA0" w14:textId="77777777" w:rsidR="00482573" w:rsidRPr="00754481" w:rsidRDefault="00482573" w:rsidP="00482573">
      <w:pPr>
        <w:spacing w:before="360"/>
        <w:rPr>
          <w:b/>
          <w:bCs/>
          <w:color w:val="01C2BA"/>
        </w:rPr>
      </w:pPr>
      <w:r w:rsidRPr="00754481">
        <w:rPr>
          <w:b/>
          <w:bCs/>
          <w:color w:val="01C2BA"/>
        </w:rPr>
        <w:t>Cuisine</w:t>
      </w:r>
    </w:p>
    <w:p w14:paraId="121D8A34" w14:textId="77777777" w:rsidR="00482573" w:rsidRDefault="00482573" w:rsidP="00482573">
      <w:pPr>
        <w:jc w:val="both"/>
        <w:rPr>
          <w:lang w:eastAsia="ko-KR"/>
        </w:rPr>
      </w:pPr>
      <w:r>
        <w:rPr>
          <w:lang w:eastAsia="ko-KR"/>
        </w:rPr>
        <w:t>Une cuisine équipée de micro-ondes, un réfrigérateur, lave-vaisselle, espace cuisson et évier est à votre disposition pour le déjeuner.</w:t>
      </w:r>
    </w:p>
    <w:p w14:paraId="124BA996" w14:textId="77777777" w:rsidR="00482573" w:rsidRDefault="00482573" w:rsidP="00482573">
      <w:pPr>
        <w:jc w:val="both"/>
        <w:rPr>
          <w:lang w:eastAsia="ko-KR"/>
        </w:rPr>
      </w:pPr>
      <w:r>
        <w:rPr>
          <w:lang w:eastAsia="ko-KR"/>
        </w:rPr>
        <w:t>Il est demandé à chacun de respecter les règles d’hygiène et de propreté liées à l’utilisation commune de cet espace. Ainsi, si vous déjeunez au cabinet, pensez à systématiquement nettoyer la table sur laquelle vous avez pris le repas.</w:t>
      </w:r>
    </w:p>
    <w:p w14:paraId="7BB597E9" w14:textId="77777777" w:rsidR="00482573" w:rsidRDefault="00482573" w:rsidP="00482573">
      <w:pPr>
        <w:rPr>
          <w:lang w:eastAsia="ko-KR"/>
        </w:rPr>
      </w:pPr>
      <w:r>
        <w:rPr>
          <w:lang w:eastAsia="ko-KR"/>
        </w:rPr>
        <w:t>Le cabinet met à la disposition de l’eau et des boissons fraiches.</w:t>
      </w:r>
    </w:p>
    <w:p w14:paraId="0091BD3C" w14:textId="77777777" w:rsidR="00482573" w:rsidRPr="00754481" w:rsidRDefault="00482573" w:rsidP="00482573">
      <w:pPr>
        <w:spacing w:before="360"/>
        <w:rPr>
          <w:b/>
          <w:bCs/>
          <w:color w:val="01C2BA"/>
        </w:rPr>
      </w:pPr>
      <w:r w:rsidRPr="00754481">
        <w:rPr>
          <w:b/>
          <w:bCs/>
          <w:color w:val="01C2BA"/>
        </w:rPr>
        <w:t>Espace café / thé</w:t>
      </w:r>
    </w:p>
    <w:p w14:paraId="72155660" w14:textId="77777777" w:rsidR="00482573" w:rsidRDefault="00482573" w:rsidP="00482573">
      <w:pPr>
        <w:rPr>
          <w:lang w:eastAsia="ko-KR"/>
        </w:rPr>
      </w:pPr>
      <w:r>
        <w:rPr>
          <w:lang w:eastAsia="ko-KR"/>
        </w:rPr>
        <w:t>Le cabinet met à disposition café et thé.</w:t>
      </w:r>
    </w:p>
    <w:p w14:paraId="379F87D4" w14:textId="77777777" w:rsidR="00482573" w:rsidRDefault="00482573" w:rsidP="00482573">
      <w:pPr>
        <w:rPr>
          <w:lang w:eastAsia="ko-KR"/>
        </w:rPr>
      </w:pPr>
      <w:r>
        <w:rPr>
          <w:lang w:eastAsia="ko-KR"/>
        </w:rPr>
        <w:t xml:space="preserve">Afin de rester une zone conviviale et agréable, pensez à vider la réserve des capsules usagées quand elle est pleine et à remplir la réserve d’eau des machines quand elle est vide. </w:t>
      </w:r>
    </w:p>
    <w:p w14:paraId="7E2AA50E" w14:textId="77777777" w:rsidR="00482573" w:rsidRDefault="00482573" w:rsidP="00482573">
      <w:pPr>
        <w:rPr>
          <w:lang w:eastAsia="ko-KR"/>
        </w:rPr>
      </w:pPr>
      <w:r>
        <w:rPr>
          <w:lang w:eastAsia="ko-KR"/>
        </w:rPr>
        <w:t>Par ailleurs, pensez à ne pas faire collection des tasses et petites cuillères dans votre bureau !</w:t>
      </w:r>
    </w:p>
    <w:p w14:paraId="450B1082" w14:textId="77777777" w:rsidR="00482573" w:rsidRPr="00754481" w:rsidRDefault="00482573" w:rsidP="00482573">
      <w:pPr>
        <w:spacing w:before="360"/>
        <w:rPr>
          <w:b/>
          <w:bCs/>
          <w:color w:val="01C2BA"/>
        </w:rPr>
      </w:pPr>
      <w:r w:rsidRPr="00754481">
        <w:rPr>
          <w:b/>
          <w:bCs/>
          <w:color w:val="01C2BA"/>
        </w:rPr>
        <w:t>Pharmacie</w:t>
      </w:r>
    </w:p>
    <w:p w14:paraId="54851FF8" w14:textId="419B120C" w:rsidR="00482573" w:rsidRDefault="00482573" w:rsidP="00482573">
      <w:pPr>
        <w:rPr>
          <w:lang w:eastAsia="ko-KR"/>
        </w:rPr>
      </w:pPr>
      <w:r>
        <w:rPr>
          <w:lang w:eastAsia="ko-KR"/>
        </w:rPr>
        <w:t xml:space="preserve">Une trousse de secours et des médicaments de base sont disponibles </w:t>
      </w:r>
      <w:r w:rsidR="00B94D28" w:rsidRPr="00B94D28">
        <w:rPr>
          <w:highlight w:val="yellow"/>
          <w:lang w:eastAsia="ko-KR"/>
        </w:rPr>
        <w:t>à l’accueil</w:t>
      </w:r>
      <w:r>
        <w:rPr>
          <w:lang w:eastAsia="ko-KR"/>
        </w:rPr>
        <w:t>.</w:t>
      </w:r>
    </w:p>
    <w:p w14:paraId="122857A5" w14:textId="77777777" w:rsidR="00482573" w:rsidRPr="006A169C" w:rsidRDefault="00482573" w:rsidP="00482573">
      <w:pPr>
        <w:pStyle w:val="Titre3"/>
        <w:rPr>
          <w:color w:val="0016DE"/>
        </w:rPr>
      </w:pPr>
      <w:bookmarkStart w:id="15" w:name="_Toc135219213"/>
      <w:r w:rsidRPr="006A169C">
        <w:rPr>
          <w:color w:val="0016DE"/>
        </w:rPr>
        <w:t>Environnement</w:t>
      </w:r>
      <w:bookmarkEnd w:id="15"/>
    </w:p>
    <w:p w14:paraId="30B713A8" w14:textId="77777777" w:rsidR="00482573" w:rsidRDefault="00482573" w:rsidP="00482573">
      <w:pPr>
        <w:rPr>
          <w:lang w:eastAsia="ko-KR"/>
        </w:rPr>
      </w:pPr>
      <w:r>
        <w:rPr>
          <w:lang w:eastAsia="ko-KR"/>
        </w:rPr>
        <w:t>Dans un souci de protection de notre environnement, nous recyclons :</w:t>
      </w:r>
    </w:p>
    <w:p w14:paraId="7A79EF24" w14:textId="77777777" w:rsidR="00482573" w:rsidRDefault="00482573" w:rsidP="00482573">
      <w:pPr>
        <w:pStyle w:val="Puce1"/>
        <w:rPr>
          <w:lang w:eastAsia="ko-KR"/>
        </w:rPr>
      </w:pPr>
      <w:r>
        <w:rPr>
          <w:lang w:eastAsia="ko-KR"/>
        </w:rPr>
        <w:t>Les capsules de café</w:t>
      </w:r>
    </w:p>
    <w:p w14:paraId="32D8337C" w14:textId="77777777" w:rsidR="00482573" w:rsidRDefault="00482573" w:rsidP="00482573">
      <w:pPr>
        <w:pStyle w:val="Puce1"/>
        <w:rPr>
          <w:lang w:eastAsia="ko-KR"/>
        </w:rPr>
      </w:pPr>
      <w:r>
        <w:rPr>
          <w:lang w:eastAsia="ko-KR"/>
        </w:rPr>
        <w:t>Les piles</w:t>
      </w:r>
    </w:p>
    <w:p w14:paraId="2B3BFC2E" w14:textId="77777777" w:rsidR="00482573" w:rsidRDefault="00482573" w:rsidP="00482573">
      <w:pPr>
        <w:pStyle w:val="Puce1"/>
        <w:rPr>
          <w:lang w:eastAsia="ko-KR"/>
        </w:rPr>
      </w:pPr>
      <w:r>
        <w:rPr>
          <w:lang w:eastAsia="ko-KR"/>
        </w:rPr>
        <w:t>Les bouchons en plastique</w:t>
      </w:r>
    </w:p>
    <w:p w14:paraId="37464C46" w14:textId="77777777" w:rsidR="00482573" w:rsidRDefault="00482573" w:rsidP="00482573">
      <w:pPr>
        <w:pStyle w:val="Puce1"/>
        <w:rPr>
          <w:lang w:eastAsia="ko-KR"/>
        </w:rPr>
      </w:pPr>
      <w:r>
        <w:rPr>
          <w:lang w:eastAsia="ko-KR"/>
        </w:rPr>
        <w:t>Le verre</w:t>
      </w:r>
    </w:p>
    <w:p w14:paraId="1EE8F1EC" w14:textId="77777777" w:rsidR="00482573" w:rsidRDefault="00482573" w:rsidP="00482573">
      <w:pPr>
        <w:pStyle w:val="Puce1"/>
        <w:rPr>
          <w:lang w:eastAsia="ko-KR"/>
        </w:rPr>
      </w:pPr>
      <w:r>
        <w:rPr>
          <w:lang w:eastAsia="ko-KR"/>
        </w:rPr>
        <w:t>Les canettes</w:t>
      </w:r>
    </w:p>
    <w:p w14:paraId="6995B210" w14:textId="77777777" w:rsidR="00482573" w:rsidRDefault="00482573" w:rsidP="00482573">
      <w:pPr>
        <w:pStyle w:val="Puce1"/>
        <w:rPr>
          <w:lang w:eastAsia="ko-KR"/>
        </w:rPr>
      </w:pPr>
      <w:r>
        <w:rPr>
          <w:lang w:eastAsia="ko-KR"/>
        </w:rPr>
        <w:t>Les cartons</w:t>
      </w:r>
    </w:p>
    <w:p w14:paraId="2EDD0D05" w14:textId="77777777" w:rsidR="00482573" w:rsidRDefault="00482573" w:rsidP="00482573">
      <w:pPr>
        <w:pStyle w:val="Puce1"/>
        <w:rPr>
          <w:lang w:eastAsia="ko-KR"/>
        </w:rPr>
      </w:pPr>
      <w:r>
        <w:rPr>
          <w:lang w:eastAsia="ko-KR"/>
        </w:rPr>
        <w:t>Le papier (nous privilégions notamment les impressions en recto/verso afin de diminuer la consommation de papier)</w:t>
      </w:r>
    </w:p>
    <w:p w14:paraId="7149404C" w14:textId="77777777" w:rsidR="00482573" w:rsidRDefault="00482573" w:rsidP="00482573">
      <w:pPr>
        <w:pStyle w:val="Puce1"/>
        <w:spacing w:after="240"/>
        <w:rPr>
          <w:lang w:eastAsia="ko-KR"/>
        </w:rPr>
      </w:pPr>
      <w:r>
        <w:rPr>
          <w:lang w:eastAsia="ko-KR"/>
        </w:rPr>
        <w:t xml:space="preserve">Les cartouches de consommable usagées </w:t>
      </w:r>
    </w:p>
    <w:p w14:paraId="22348864" w14:textId="77777777" w:rsidR="00482573" w:rsidRDefault="00482573" w:rsidP="00482573">
      <w:pPr>
        <w:rPr>
          <w:lang w:eastAsia="ko-KR"/>
        </w:rPr>
      </w:pPr>
      <w:r>
        <w:rPr>
          <w:lang w:eastAsia="ko-KR"/>
        </w:rPr>
        <w:lastRenderedPageBreak/>
        <w:t>Nous vous remercions donc de bien vouloir déposer les consommables usagés dans les cartons prévus à cet effet (situés dans votre bureau, dans la salle de photocopieur ou au sous-sol).</w:t>
      </w:r>
    </w:p>
    <w:p w14:paraId="547F6920" w14:textId="77777777" w:rsidR="00482573" w:rsidRPr="00B108EB" w:rsidRDefault="00482573" w:rsidP="00B108EB"/>
    <w:p w14:paraId="771CB377" w14:textId="65D44922" w:rsidR="004D53ED" w:rsidRDefault="00EF517D" w:rsidP="006A169C">
      <w:pPr>
        <w:pStyle w:val="Titre2"/>
        <w:shd w:val="clear" w:color="auto" w:fill="0016DE"/>
      </w:pPr>
      <w:bookmarkStart w:id="16" w:name="_Toc135219214"/>
      <w:r>
        <w:t>Mes outils au cabinet</w:t>
      </w:r>
      <w:bookmarkEnd w:id="16"/>
    </w:p>
    <w:p w14:paraId="231DD624" w14:textId="77777777" w:rsidR="002453E2" w:rsidRPr="006A169C" w:rsidRDefault="00106547" w:rsidP="000E34F4">
      <w:pPr>
        <w:pStyle w:val="Titre3"/>
        <w:rPr>
          <w:color w:val="0016DE"/>
        </w:rPr>
      </w:pPr>
      <w:bookmarkStart w:id="17" w:name="_Toc135219215"/>
      <w:r w:rsidRPr="006A169C">
        <w:rPr>
          <w:color w:val="0016DE"/>
        </w:rPr>
        <w:t>Au niveau du cabinet</w:t>
      </w:r>
      <w:bookmarkEnd w:id="17"/>
    </w:p>
    <w:p w14:paraId="4AACEAEF" w14:textId="77777777" w:rsidR="00D74AE5" w:rsidRPr="00754481" w:rsidRDefault="00D74AE5" w:rsidP="00BD4B56">
      <w:pPr>
        <w:spacing w:before="360"/>
        <w:rPr>
          <w:b/>
          <w:bCs/>
          <w:color w:val="01C2BA"/>
        </w:rPr>
      </w:pPr>
      <w:r w:rsidRPr="00754481">
        <w:rPr>
          <w:b/>
          <w:bCs/>
          <w:color w:val="01C2BA"/>
        </w:rPr>
        <w:t>Logiciels utilisés</w:t>
      </w:r>
    </w:p>
    <w:p w14:paraId="66BDB414" w14:textId="77777777" w:rsidR="002453E2" w:rsidRPr="002453E2" w:rsidRDefault="002453E2" w:rsidP="002453E2">
      <w:r>
        <w:t>L’environnement de travail du cabinet est le suivant</w:t>
      </w:r>
    </w:p>
    <w:p w14:paraId="16B25AA1" w14:textId="77777777" w:rsidR="00D74AE5" w:rsidRDefault="002453E2" w:rsidP="00AE0412">
      <w:pPr>
        <w:pStyle w:val="Puce1"/>
        <w:ind w:left="284" w:hanging="284"/>
      </w:pPr>
      <w:r>
        <w:t xml:space="preserve">Bureautique : </w:t>
      </w:r>
    </w:p>
    <w:p w14:paraId="534B9386" w14:textId="7A89A0F7" w:rsidR="002453E2" w:rsidRPr="00AE0412" w:rsidRDefault="002453E2" w:rsidP="00613DC1">
      <w:pPr>
        <w:pStyle w:val="Puce2"/>
        <w:spacing w:after="240"/>
      </w:pPr>
      <w:r w:rsidRPr="00AE0412">
        <w:t>Indiquer ici les logiciels utilisés</w:t>
      </w:r>
    </w:p>
    <w:p w14:paraId="15676EFF" w14:textId="77777777" w:rsidR="002453E2" w:rsidRDefault="002453E2">
      <w:pPr>
        <w:pStyle w:val="Puce1"/>
      </w:pPr>
      <w:r>
        <w:t xml:space="preserve">Production : </w:t>
      </w:r>
    </w:p>
    <w:p w14:paraId="3C19F505" w14:textId="2EC90863" w:rsidR="002453E2" w:rsidRDefault="002453E2" w:rsidP="00613DC1">
      <w:pPr>
        <w:pStyle w:val="Puce2"/>
        <w:spacing w:after="240"/>
      </w:pPr>
      <w:r>
        <w:t>Indiq</w:t>
      </w:r>
      <w:r w:rsidR="00692333">
        <w:t xml:space="preserve">uer ici les logiciels utilisés </w:t>
      </w:r>
    </w:p>
    <w:p w14:paraId="1AE0DD18" w14:textId="13644EB3" w:rsidR="0008534F" w:rsidRDefault="0008534F" w:rsidP="00613DC1">
      <w:pPr>
        <w:pStyle w:val="Puce1"/>
      </w:pPr>
      <w:r>
        <w:t>Collaboratif</w:t>
      </w:r>
      <w:r w:rsidR="0026104E">
        <w:t xml:space="preserve"> et organisation</w:t>
      </w:r>
      <w:r>
        <w:t xml:space="preserve"> : </w:t>
      </w:r>
    </w:p>
    <w:p w14:paraId="4AD98620" w14:textId="4C8F7DAB" w:rsidR="00E15A68" w:rsidRDefault="0008534F" w:rsidP="00E15A68">
      <w:pPr>
        <w:pStyle w:val="Puce2"/>
      </w:pPr>
      <w:r>
        <w:t>Indiquer ici les logiciels utilisés</w:t>
      </w:r>
    </w:p>
    <w:p w14:paraId="15FB5424" w14:textId="77777777" w:rsidR="00CD21DA" w:rsidRPr="00A56FA0" w:rsidRDefault="00CD21DA" w:rsidP="0032635D">
      <w:pPr>
        <w:spacing w:before="360"/>
        <w:rPr>
          <w:b/>
          <w:bCs/>
          <w:color w:val="01C2BA"/>
        </w:rPr>
      </w:pPr>
      <w:r w:rsidRPr="00A56FA0">
        <w:rPr>
          <w:b/>
          <w:bCs/>
          <w:color w:val="01C2BA"/>
        </w:rPr>
        <w:t>Plateforme informatique unique</w:t>
      </w:r>
    </w:p>
    <w:p w14:paraId="65D7ACBD" w14:textId="777ECB08" w:rsidR="00CD21DA" w:rsidRDefault="00692333" w:rsidP="00613DC1">
      <w:pPr>
        <w:jc w:val="both"/>
      </w:pPr>
      <w:r w:rsidRPr="00A57BC8">
        <w:rPr>
          <w:bCs/>
        </w:rPr>
        <w:t>L</w:t>
      </w:r>
      <w:r w:rsidR="00CD21DA">
        <w:t>e cabinet est organisé autour d’une plateforme informatique unique de gestion des données du cabinet (le répertoire, la saisie des temps, les codes clients, la facturation client, diverses bases de</w:t>
      </w:r>
      <w:r w:rsidR="00613DC1">
        <w:t> </w:t>
      </w:r>
      <w:r w:rsidR="00CD21DA">
        <w:t>données…).</w:t>
      </w:r>
    </w:p>
    <w:p w14:paraId="1A0EA6C0" w14:textId="77777777" w:rsidR="00CD21DA" w:rsidRDefault="00CD21DA" w:rsidP="00613DC1">
      <w:pPr>
        <w:jc w:val="both"/>
      </w:pPr>
      <w:r>
        <w:t>Cette application est accessible par chacun directement en cliquant sur</w:t>
      </w:r>
      <w:r w:rsidR="00692333">
        <w:t xml:space="preserve"> l’icône placée sur le bureau de son </w:t>
      </w:r>
      <w:r>
        <w:t>ordinateur.</w:t>
      </w:r>
    </w:p>
    <w:p w14:paraId="45CDF855" w14:textId="77777777" w:rsidR="00CD21DA" w:rsidRDefault="00692333" w:rsidP="00613DC1">
      <w:pPr>
        <w:jc w:val="both"/>
      </w:pPr>
      <w:r>
        <w:t xml:space="preserve">Le réseau est également accessible à l’extérieur du cabinet. </w:t>
      </w:r>
    </w:p>
    <w:p w14:paraId="245CD37A" w14:textId="77777777" w:rsidR="00D74AE5" w:rsidRPr="00754481" w:rsidRDefault="00D74AE5" w:rsidP="0032635D">
      <w:pPr>
        <w:spacing w:before="360"/>
        <w:rPr>
          <w:b/>
          <w:bCs/>
          <w:color w:val="01C2BA"/>
        </w:rPr>
      </w:pPr>
      <w:r w:rsidRPr="00754481">
        <w:rPr>
          <w:b/>
          <w:bCs/>
          <w:color w:val="01C2BA"/>
        </w:rPr>
        <w:t>Réseau</w:t>
      </w:r>
    </w:p>
    <w:p w14:paraId="1829BE73" w14:textId="77777777" w:rsidR="00D74AE5" w:rsidRDefault="002453E2" w:rsidP="00613DC1">
      <w:pPr>
        <w:jc w:val="both"/>
      </w:pPr>
      <w:r>
        <w:t>Au cabinet, tous les ordinateurs s</w:t>
      </w:r>
      <w:r w:rsidR="008B30A0">
        <w:t xml:space="preserve">ont connectés au réseau (via le réseau filaire ou </w:t>
      </w:r>
      <w:r>
        <w:t>le wifi). Il est alors possible d’accéder au</w:t>
      </w:r>
      <w:r w:rsidR="008B30A0">
        <w:t xml:space="preserve"> serveur ou à l’or</w:t>
      </w:r>
      <w:r>
        <w:t>dinateur d’un collègue via ce réseau.</w:t>
      </w:r>
      <w:r w:rsidR="008B30A0">
        <w:t xml:space="preserve"> </w:t>
      </w:r>
    </w:p>
    <w:p w14:paraId="71689CB3" w14:textId="6FBA1652" w:rsidR="002453E2" w:rsidRDefault="002453E2" w:rsidP="00613DC1">
      <w:pPr>
        <w:spacing w:after="240"/>
        <w:jc w:val="both"/>
      </w:pPr>
      <w:r>
        <w:t xml:space="preserve">Chaque collaborateur travaille sur des fichiers sauvegardés sur son propre ordinateur mais ces fichiers deviennent ensuite </w:t>
      </w:r>
      <w:r w:rsidR="00680984">
        <w:t>accessibles</w:t>
      </w:r>
      <w:r>
        <w:t xml:space="preserve"> à tout le cabinet via le réseau. </w:t>
      </w:r>
    </w:p>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6"/>
        <w:gridCol w:w="8156"/>
      </w:tblGrid>
      <w:tr w:rsidR="00613DC1" w:rsidRPr="00613DC1" w14:paraId="54FB500C" w14:textId="77777777" w:rsidTr="00B64BB2">
        <w:tc>
          <w:tcPr>
            <w:tcW w:w="906" w:type="dxa"/>
          </w:tcPr>
          <w:p w14:paraId="38D3CBC7" w14:textId="25C6DB7E" w:rsidR="00613DC1" w:rsidRPr="00613DC1" w:rsidRDefault="00B64BB2" w:rsidP="00B64BB2">
            <w:pPr>
              <w:spacing w:before="60"/>
              <w:rPr>
                <w:i/>
                <w:iCs/>
              </w:rPr>
            </w:pPr>
            <w:r>
              <w:rPr>
                <w:noProof/>
              </w:rPr>
              <w:drawing>
                <wp:inline distT="0" distB="0" distL="0" distR="0" wp14:anchorId="58DF3E8C" wp14:editId="75E142FC">
                  <wp:extent cx="433387" cy="283237"/>
                  <wp:effectExtent l="0" t="0" r="5080" b="2540"/>
                  <wp:docPr id="11" name="Graphiqu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extLst>
                              <a:ext uri="{96DAC541-7B7A-43D3-8B79-37D633B846F1}">
                                <asvg:svgBlip xmlns:asvg="http://schemas.microsoft.com/office/drawing/2016/SVG/main" r:embed="rId12"/>
                              </a:ext>
                            </a:extLst>
                          </a:blip>
                          <a:stretch>
                            <a:fillRect/>
                          </a:stretch>
                        </pic:blipFill>
                        <pic:spPr>
                          <a:xfrm flipH="1">
                            <a:off x="0" y="0"/>
                            <a:ext cx="448199" cy="292917"/>
                          </a:xfrm>
                          <a:prstGeom prst="rect">
                            <a:avLst/>
                          </a:prstGeom>
                        </pic:spPr>
                      </pic:pic>
                    </a:graphicData>
                  </a:graphic>
                </wp:inline>
              </w:drawing>
            </w:r>
          </w:p>
        </w:tc>
        <w:tc>
          <w:tcPr>
            <w:tcW w:w="8156" w:type="dxa"/>
          </w:tcPr>
          <w:p w14:paraId="704CFFB9" w14:textId="148B233E" w:rsidR="00613DC1" w:rsidRPr="00B64BB2" w:rsidRDefault="00613DC1" w:rsidP="00F74E70">
            <w:pPr>
              <w:jc w:val="both"/>
              <w:rPr>
                <w:i/>
                <w:iCs/>
                <w:color w:val="01C2BA"/>
              </w:rPr>
            </w:pPr>
            <w:r w:rsidRPr="00B64BB2">
              <w:rPr>
                <w:i/>
                <w:iCs/>
                <w:color w:val="01C2BA"/>
              </w:rPr>
              <w:t>Pour éviter des risques de pertes ou d’écrasement de données, il est déconseillé de travailler sur un fichier qui ne se trouverait pas sur son ordinateur mais sur celui d’un collègue. Si nécessaire, copier ce fichier récupéré via le réseau et travailler dessus à partir de votre poste.</w:t>
            </w:r>
          </w:p>
        </w:tc>
      </w:tr>
    </w:tbl>
    <w:p w14:paraId="1D86CC37" w14:textId="77777777" w:rsidR="002453E2" w:rsidRDefault="002453E2" w:rsidP="002453E2"/>
    <w:p w14:paraId="3D4D5927" w14:textId="77777777" w:rsidR="00BD4B56" w:rsidRDefault="00BD4B56" w:rsidP="00754481">
      <w:pPr>
        <w:rPr>
          <w:b/>
          <w:bCs/>
          <w:color w:val="01C2BA"/>
        </w:rPr>
      </w:pPr>
      <w:r>
        <w:rPr>
          <w:b/>
          <w:bCs/>
          <w:color w:val="01C2BA"/>
        </w:rPr>
        <w:br w:type="page"/>
      </w:r>
    </w:p>
    <w:p w14:paraId="5755110D" w14:textId="780D9D02" w:rsidR="00D74AE5" w:rsidRPr="00754481" w:rsidRDefault="00D74AE5" w:rsidP="00754481">
      <w:pPr>
        <w:rPr>
          <w:b/>
          <w:bCs/>
          <w:color w:val="01C2BA"/>
        </w:rPr>
      </w:pPr>
      <w:r w:rsidRPr="00754481">
        <w:rPr>
          <w:b/>
          <w:bCs/>
          <w:color w:val="01C2BA"/>
        </w:rPr>
        <w:lastRenderedPageBreak/>
        <w:t>Sauvegardes</w:t>
      </w:r>
    </w:p>
    <w:p w14:paraId="595A25BF" w14:textId="08209905" w:rsidR="00BD4B56" w:rsidRDefault="002453E2" w:rsidP="00F74E70">
      <w:pPr>
        <w:jc w:val="both"/>
      </w:pPr>
      <w:r>
        <w:t>Les sauvegardes de</w:t>
      </w:r>
      <w:r w:rsidR="009E1A60">
        <w:t>s</w:t>
      </w:r>
      <w:r>
        <w:t xml:space="preserve"> dossier</w:t>
      </w:r>
      <w:r w:rsidR="009E1A60">
        <w:t>s</w:t>
      </w:r>
      <w:r>
        <w:t xml:space="preserve"> </w:t>
      </w:r>
      <w:r w:rsidR="00BD4B56">
        <w:t>clients installés</w:t>
      </w:r>
      <w:r>
        <w:t xml:space="preserve"> sur chaque ordinateur sont faites </w:t>
      </w:r>
      <w:r w:rsidR="009E1A60">
        <w:t xml:space="preserve">automatiquement </w:t>
      </w:r>
      <w:r w:rsidR="008B30A0">
        <w:t xml:space="preserve">à chaque fois que l’ordinateur est </w:t>
      </w:r>
      <w:r w:rsidR="009E1A60">
        <w:t>connecté</w:t>
      </w:r>
      <w:r w:rsidR="008B30A0">
        <w:t xml:space="preserve"> à </w:t>
      </w:r>
      <w:r w:rsidR="009E1A60">
        <w:t>Internet (voir la partie « sauvegarde » dans la partie « au niveau individuel »)</w:t>
      </w:r>
      <w:r>
        <w:t>.</w:t>
      </w:r>
    </w:p>
    <w:p w14:paraId="2F17F0B2" w14:textId="586943C8" w:rsidR="002453E2" w:rsidRPr="00BD4B56" w:rsidRDefault="002453E2" w:rsidP="0032635D">
      <w:pPr>
        <w:spacing w:before="360"/>
      </w:pPr>
      <w:r w:rsidRPr="00754481">
        <w:rPr>
          <w:b/>
          <w:bCs/>
          <w:color w:val="01C2BA"/>
        </w:rPr>
        <w:t>Photocopieur</w:t>
      </w:r>
      <w:r w:rsidR="00AC07DD" w:rsidRPr="00754481">
        <w:rPr>
          <w:b/>
          <w:bCs/>
          <w:color w:val="01C2BA"/>
        </w:rPr>
        <w:t xml:space="preserve"> </w:t>
      </w:r>
    </w:p>
    <w:p w14:paraId="44799FCD" w14:textId="5CABFA7B" w:rsidR="00CD21DA" w:rsidRDefault="00CD21DA" w:rsidP="006B0C98">
      <w:pPr>
        <w:jc w:val="both"/>
        <w:rPr>
          <w:lang w:eastAsia="ko-KR"/>
        </w:rPr>
      </w:pPr>
      <w:r>
        <w:rPr>
          <w:lang w:eastAsia="ko-KR"/>
        </w:rPr>
        <w:t xml:space="preserve">Un photocopieur scanner </w:t>
      </w:r>
      <w:proofErr w:type="gramStart"/>
      <w:r w:rsidR="00C864B8">
        <w:rPr>
          <w:lang w:eastAsia="ko-KR"/>
        </w:rPr>
        <w:t>paramétré</w:t>
      </w:r>
      <w:proofErr w:type="gramEnd"/>
      <w:r w:rsidR="00C864B8">
        <w:rPr>
          <w:lang w:eastAsia="ko-KR"/>
        </w:rPr>
        <w:t xml:space="preserve"> en noir et blanc, recto-verso,</w:t>
      </w:r>
      <w:r>
        <w:rPr>
          <w:lang w:eastAsia="ko-KR"/>
        </w:rPr>
        <w:t xml:space="preserve"> est installé dans la salle prévue à cet effet.</w:t>
      </w:r>
    </w:p>
    <w:p w14:paraId="1F09C04A" w14:textId="77777777" w:rsidR="00CD21DA" w:rsidRDefault="00CD21DA" w:rsidP="006B0C98">
      <w:pPr>
        <w:jc w:val="both"/>
        <w:rPr>
          <w:lang w:eastAsia="ko-KR"/>
        </w:rPr>
      </w:pPr>
      <w:r>
        <w:rPr>
          <w:lang w:eastAsia="ko-KR"/>
        </w:rPr>
        <w:t>Ce photocopieur sert également d’imprimante. Le pilote est installé sur tous les ordinateurs et cette imprimante est installée par défaut sous le nom (</w:t>
      </w:r>
      <w:r w:rsidRPr="009E1A60">
        <w:rPr>
          <w:color w:val="FF0000"/>
          <w:highlight w:val="yellow"/>
          <w:lang w:eastAsia="ko-KR"/>
        </w:rPr>
        <w:t>à préciser</w:t>
      </w:r>
      <w:r>
        <w:rPr>
          <w:lang w:eastAsia="ko-KR"/>
        </w:rPr>
        <w:t>).</w:t>
      </w:r>
    </w:p>
    <w:p w14:paraId="50614C35" w14:textId="046E66CE" w:rsidR="00CD21DA" w:rsidRDefault="00CD21DA" w:rsidP="006B0C98">
      <w:pPr>
        <w:jc w:val="both"/>
        <w:rPr>
          <w:lang w:eastAsia="ko-KR"/>
        </w:rPr>
      </w:pPr>
      <w:r>
        <w:rPr>
          <w:lang w:eastAsia="ko-KR"/>
        </w:rPr>
        <w:t>Il permet également de scanner les documents que vous pouvez récupérer sur votre ordinateur ou directement envoyer par mail.</w:t>
      </w:r>
    </w:p>
    <w:p w14:paraId="1A6A9A8B" w14:textId="092DBD2A" w:rsidR="00C216C6" w:rsidRDefault="00C216C6" w:rsidP="006B0C98">
      <w:pPr>
        <w:jc w:val="both"/>
        <w:rPr>
          <w:lang w:eastAsia="ko-KR"/>
        </w:rPr>
      </w:pPr>
      <w:r>
        <w:rPr>
          <w:lang w:eastAsia="ko-KR"/>
        </w:rPr>
        <w:t xml:space="preserve">Dans un souci écologique, nous vous remercions d’éviter le gaspillage papier en imprimant que si cela est nécessaire pour rationaliser et limiter le volume des impressions papier. Pensez aussi à recycler vos documents avant de les jeter </w:t>
      </w:r>
      <w:r w:rsidR="007C0961">
        <w:rPr>
          <w:lang w:eastAsia="ko-KR"/>
        </w:rPr>
        <w:t>en utilisant les bannettes de papier en brouillon.</w:t>
      </w:r>
    </w:p>
    <w:p w14:paraId="289D3FF6" w14:textId="77777777" w:rsidR="002453E2" w:rsidRPr="00754481" w:rsidRDefault="002453E2" w:rsidP="0032635D">
      <w:pPr>
        <w:spacing w:before="360"/>
        <w:rPr>
          <w:b/>
          <w:bCs/>
          <w:color w:val="01C2BA"/>
        </w:rPr>
      </w:pPr>
      <w:r w:rsidRPr="00754481">
        <w:rPr>
          <w:b/>
          <w:bCs/>
          <w:color w:val="01C2BA"/>
        </w:rPr>
        <w:t>Fournitures administratives</w:t>
      </w:r>
    </w:p>
    <w:p w14:paraId="33AB97BC" w14:textId="50116535" w:rsidR="00CD21DA" w:rsidRDefault="00CD21DA" w:rsidP="006B0C98">
      <w:pPr>
        <w:jc w:val="both"/>
        <w:rPr>
          <w:lang w:eastAsia="ko-KR"/>
        </w:rPr>
      </w:pPr>
      <w:r>
        <w:rPr>
          <w:lang w:eastAsia="ko-KR"/>
        </w:rPr>
        <w:t xml:space="preserve">L’hôte d’accueil est chargé des commandes de fournitures bureau. </w:t>
      </w:r>
      <w:r w:rsidR="009E1A60">
        <w:rPr>
          <w:lang w:eastAsia="ko-KR"/>
        </w:rPr>
        <w:t xml:space="preserve">Chaque collaborateur doit lui </w:t>
      </w:r>
      <w:r>
        <w:rPr>
          <w:lang w:eastAsia="ko-KR"/>
        </w:rPr>
        <w:t xml:space="preserve">transmettre </w:t>
      </w:r>
      <w:r w:rsidR="009E1A60">
        <w:rPr>
          <w:lang w:eastAsia="ko-KR"/>
        </w:rPr>
        <w:t>ses</w:t>
      </w:r>
      <w:r>
        <w:rPr>
          <w:lang w:eastAsia="ko-KR"/>
        </w:rPr>
        <w:t xml:space="preserve"> demandes et attirer son attention lorsque l’on arrive en fin de stock.</w:t>
      </w:r>
    </w:p>
    <w:p w14:paraId="77E11B18" w14:textId="77777777" w:rsidR="00CD21DA" w:rsidRDefault="00CD21DA" w:rsidP="006B0C98">
      <w:pPr>
        <w:jc w:val="both"/>
        <w:rPr>
          <w:lang w:eastAsia="ko-KR"/>
        </w:rPr>
      </w:pPr>
      <w:r>
        <w:rPr>
          <w:lang w:eastAsia="ko-KR"/>
        </w:rPr>
        <w:t>Les fournitures bureautiques, les enveloppes, ramettes de papier, blocs, papier à en-tête / suite… sont à disposition dans la salle du photocopieur.</w:t>
      </w:r>
    </w:p>
    <w:p w14:paraId="58DCC3DD" w14:textId="02E4564D" w:rsidR="00CD21DA" w:rsidRDefault="00CD21DA" w:rsidP="006B0C98">
      <w:pPr>
        <w:jc w:val="both"/>
        <w:rPr>
          <w:lang w:eastAsia="ko-KR"/>
        </w:rPr>
      </w:pPr>
      <w:r>
        <w:rPr>
          <w:lang w:eastAsia="ko-KR"/>
        </w:rPr>
        <w:t xml:space="preserve">Il n’est pas inutile de rappeler que l’usage à titre personnel des fournitures de bureau mises à disposition est </w:t>
      </w:r>
      <w:r w:rsidR="00A57BC8">
        <w:rPr>
          <w:lang w:eastAsia="ko-KR"/>
        </w:rPr>
        <w:t>à proscrire</w:t>
      </w:r>
      <w:r>
        <w:rPr>
          <w:lang w:eastAsia="ko-KR"/>
        </w:rPr>
        <w:t>.</w:t>
      </w:r>
    </w:p>
    <w:p w14:paraId="0F02CC38" w14:textId="77777777" w:rsidR="00622B81" w:rsidRPr="006A169C" w:rsidRDefault="00622B81" w:rsidP="00622B81">
      <w:pPr>
        <w:pStyle w:val="Titre3"/>
        <w:rPr>
          <w:color w:val="0016DE"/>
        </w:rPr>
      </w:pPr>
      <w:bookmarkStart w:id="18" w:name="_Toc135219216"/>
      <w:r w:rsidRPr="006A169C">
        <w:rPr>
          <w:color w:val="0016DE"/>
        </w:rPr>
        <w:t>Courrier à envoyer</w:t>
      </w:r>
      <w:bookmarkEnd w:id="18"/>
    </w:p>
    <w:p w14:paraId="7961347E" w14:textId="5B149118" w:rsidR="00622B81" w:rsidRPr="00C45C64" w:rsidRDefault="00622B81" w:rsidP="00622B81">
      <w:r w:rsidRPr="00C45C64">
        <w:t xml:space="preserve">L’hôte d’accueil est chargé de l’affranchissement du courrier. Ce dernier doit être déposé au plus tard à </w:t>
      </w:r>
      <w:proofErr w:type="spellStart"/>
      <w:r w:rsidR="00AC07DD">
        <w:rPr>
          <w:highlight w:val="yellow"/>
        </w:rPr>
        <w:t>XX</w:t>
      </w:r>
      <w:r w:rsidRPr="00AC07DD">
        <w:rPr>
          <w:highlight w:val="yellow"/>
        </w:rPr>
        <w:t>h</w:t>
      </w:r>
      <w:r w:rsidR="00AC07DD">
        <w:t>XX</w:t>
      </w:r>
      <w:proofErr w:type="spellEnd"/>
      <w:r w:rsidRPr="00C45C64">
        <w:t xml:space="preserve"> dans la bannette prévue à cet effet pour un envoi le jour même.</w:t>
      </w:r>
    </w:p>
    <w:p w14:paraId="0A8FFFDA" w14:textId="3500C5A4" w:rsidR="004D53ED" w:rsidRPr="006A169C" w:rsidRDefault="00B536BA" w:rsidP="000E34F4">
      <w:pPr>
        <w:pStyle w:val="Titre3"/>
        <w:rPr>
          <w:color w:val="0016DE"/>
        </w:rPr>
      </w:pPr>
      <w:bookmarkStart w:id="19" w:name="_Toc135219217"/>
      <w:r>
        <w:rPr>
          <w:color w:val="0016DE"/>
        </w:rPr>
        <w:t>Mon matériel</w:t>
      </w:r>
      <w:bookmarkEnd w:id="19"/>
    </w:p>
    <w:p w14:paraId="51570066" w14:textId="77777777" w:rsidR="00D74AE5" w:rsidRPr="00754481" w:rsidRDefault="00D74AE5" w:rsidP="0032635D">
      <w:pPr>
        <w:spacing w:before="240"/>
        <w:rPr>
          <w:b/>
          <w:bCs/>
          <w:color w:val="01C2BA"/>
        </w:rPr>
      </w:pPr>
      <w:r w:rsidRPr="00754481">
        <w:rPr>
          <w:b/>
          <w:bCs/>
          <w:color w:val="01C2BA"/>
        </w:rPr>
        <w:t>Ordinateur</w:t>
      </w:r>
    </w:p>
    <w:p w14:paraId="11B7175C" w14:textId="77777777" w:rsidR="004D53ED" w:rsidRDefault="004D53ED" w:rsidP="004D53ED">
      <w:r>
        <w:t>Chaque collaborateur est équip</w:t>
      </w:r>
      <w:r w:rsidR="00175F1A">
        <w:t>é</w:t>
      </w:r>
      <w:r>
        <w:t xml:space="preserve"> d’un ordinateur avec :</w:t>
      </w:r>
    </w:p>
    <w:p w14:paraId="3807D0C8" w14:textId="77777777" w:rsidR="004D53ED" w:rsidRDefault="004D53ED">
      <w:pPr>
        <w:pStyle w:val="Puce1"/>
      </w:pPr>
      <w:proofErr w:type="gramStart"/>
      <w:r>
        <w:t>un</w:t>
      </w:r>
      <w:proofErr w:type="gramEnd"/>
      <w:r>
        <w:t xml:space="preserve"> clavier, une souris, un écran externe</w:t>
      </w:r>
    </w:p>
    <w:p w14:paraId="1EE15084" w14:textId="77777777" w:rsidR="004D53ED" w:rsidRDefault="004D53ED">
      <w:pPr>
        <w:pStyle w:val="Puce1"/>
      </w:pPr>
      <w:proofErr w:type="gramStart"/>
      <w:r>
        <w:t>un</w:t>
      </w:r>
      <w:proofErr w:type="gramEnd"/>
      <w:r>
        <w:t xml:space="preserve"> accès internet</w:t>
      </w:r>
    </w:p>
    <w:p w14:paraId="44DA92D9" w14:textId="77777777" w:rsidR="004D53ED" w:rsidRDefault="004D53ED">
      <w:pPr>
        <w:pStyle w:val="Puce1"/>
      </w:pPr>
      <w:proofErr w:type="gramStart"/>
      <w:r>
        <w:t>une</w:t>
      </w:r>
      <w:proofErr w:type="gramEnd"/>
      <w:r>
        <w:t xml:space="preserve"> connexion wifi (que vous pourrez utiliser ou non au cabinet en fonction des branchements disponibles pour votre bureau)</w:t>
      </w:r>
    </w:p>
    <w:p w14:paraId="10405FD5" w14:textId="58C370A8" w:rsidR="004D53ED" w:rsidRDefault="004D53ED">
      <w:pPr>
        <w:pStyle w:val="Puce1"/>
      </w:pPr>
      <w:proofErr w:type="gramStart"/>
      <w:r>
        <w:t>la</w:t>
      </w:r>
      <w:proofErr w:type="gramEnd"/>
      <w:r>
        <w:t xml:space="preserve"> suite de logiciels Microsoft Office</w:t>
      </w:r>
    </w:p>
    <w:p w14:paraId="1696B649" w14:textId="77777777" w:rsidR="006B0C98" w:rsidRDefault="004D53ED">
      <w:pPr>
        <w:pStyle w:val="Puce1"/>
      </w:pPr>
      <w:proofErr w:type="gramStart"/>
      <w:r>
        <w:t>accessible</w:t>
      </w:r>
      <w:proofErr w:type="gramEnd"/>
      <w:r>
        <w:t xml:space="preserve"> avec un identifiant et un mot de passe personnel communiqué par l’équipe informatique.</w:t>
      </w:r>
    </w:p>
    <w:p w14:paraId="49CCAF08" w14:textId="77777777" w:rsidR="004D53ED" w:rsidRDefault="004D53ED" w:rsidP="00351768">
      <w:pPr>
        <w:spacing w:before="240"/>
      </w:pPr>
      <w:r>
        <w:t>Sur chaque bureau d’ordinateur doi</w:t>
      </w:r>
      <w:r w:rsidR="00D74AE5">
        <w:t>ven</w:t>
      </w:r>
      <w:r>
        <w:t>t se trouver :</w:t>
      </w:r>
    </w:p>
    <w:p w14:paraId="4C63B194" w14:textId="77777777" w:rsidR="004D53ED" w:rsidRDefault="004D53ED" w:rsidP="006B0C98">
      <w:pPr>
        <w:pStyle w:val="Puce1"/>
        <w:spacing w:after="240"/>
      </w:pPr>
      <w:proofErr w:type="gramStart"/>
      <w:r>
        <w:t>un</w:t>
      </w:r>
      <w:proofErr w:type="gramEnd"/>
      <w:r>
        <w:t xml:space="preserve"> dossier « clients » qui sera </w:t>
      </w:r>
      <w:r w:rsidRPr="00861995">
        <w:rPr>
          <w:b/>
        </w:rPr>
        <w:t>le seul emplacement</w:t>
      </w:r>
      <w:r>
        <w:t xml:space="preserve"> de votre ordinateur </w:t>
      </w:r>
      <w:r w:rsidRPr="00861995">
        <w:rPr>
          <w:b/>
        </w:rPr>
        <w:t>qui fera l’objet d’une sauvegarde</w:t>
      </w:r>
      <w:r>
        <w:t xml:space="preserve"> sur le réseau</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134"/>
        <w:gridCol w:w="7479"/>
      </w:tblGrid>
      <w:tr w:rsidR="004D53ED" w14:paraId="584C2296" w14:textId="77777777" w:rsidTr="0032635D">
        <w:tc>
          <w:tcPr>
            <w:tcW w:w="1134" w:type="dxa"/>
            <w:tcBorders>
              <w:top w:val="nil"/>
              <w:left w:val="nil"/>
              <w:bottom w:val="nil"/>
              <w:right w:val="nil"/>
            </w:tcBorders>
          </w:tcPr>
          <w:p w14:paraId="27A05548" w14:textId="6A2090D9" w:rsidR="004D53ED" w:rsidRDefault="006B0C98" w:rsidP="0032635D">
            <w:pPr>
              <w:spacing w:before="60"/>
              <w:jc w:val="right"/>
              <w:rPr>
                <w:lang w:eastAsia="ko-KR"/>
              </w:rPr>
            </w:pPr>
            <w:r>
              <w:rPr>
                <w:noProof/>
              </w:rPr>
              <w:lastRenderedPageBreak/>
              <w:drawing>
                <wp:inline distT="0" distB="0" distL="0" distR="0" wp14:anchorId="7E61BC01" wp14:editId="06767724">
                  <wp:extent cx="433387" cy="283237"/>
                  <wp:effectExtent l="0" t="0" r="5080" b="2540"/>
                  <wp:docPr id="12" name="Graphiqu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extLst>
                              <a:ext uri="{96DAC541-7B7A-43D3-8B79-37D633B846F1}">
                                <asvg:svgBlip xmlns:asvg="http://schemas.microsoft.com/office/drawing/2016/SVG/main" r:embed="rId12"/>
                              </a:ext>
                            </a:extLst>
                          </a:blip>
                          <a:stretch>
                            <a:fillRect/>
                          </a:stretch>
                        </pic:blipFill>
                        <pic:spPr>
                          <a:xfrm flipH="1">
                            <a:off x="0" y="0"/>
                            <a:ext cx="448199" cy="292917"/>
                          </a:xfrm>
                          <a:prstGeom prst="rect">
                            <a:avLst/>
                          </a:prstGeom>
                        </pic:spPr>
                      </pic:pic>
                    </a:graphicData>
                  </a:graphic>
                </wp:inline>
              </w:drawing>
            </w:r>
          </w:p>
        </w:tc>
        <w:tc>
          <w:tcPr>
            <w:tcW w:w="7479" w:type="dxa"/>
            <w:tcBorders>
              <w:top w:val="nil"/>
              <w:left w:val="nil"/>
              <w:bottom w:val="nil"/>
              <w:right w:val="nil"/>
            </w:tcBorders>
            <w:vAlign w:val="center"/>
          </w:tcPr>
          <w:p w14:paraId="4CF46ED1" w14:textId="77777777" w:rsidR="004D53ED" w:rsidRPr="006B0C98" w:rsidRDefault="004D53ED" w:rsidP="00C45C64">
            <w:pPr>
              <w:rPr>
                <w:i/>
                <w:iCs/>
                <w:color w:val="01C2BA"/>
                <w:lang w:eastAsia="ko-KR"/>
              </w:rPr>
            </w:pPr>
            <w:r w:rsidRPr="006B0C98">
              <w:rPr>
                <w:i/>
                <w:iCs/>
                <w:color w:val="01C2BA"/>
              </w:rPr>
              <w:t>Tous les fichiers enregistrés ailleurs que dans le dossier clients situé sur votre bureau d’ordinateur ne feront l’objet d’aucune sauvegarde !</w:t>
            </w:r>
          </w:p>
        </w:tc>
      </w:tr>
    </w:tbl>
    <w:p w14:paraId="7BD7CC73" w14:textId="77777777" w:rsidR="004D53ED" w:rsidRDefault="004D53ED">
      <w:pPr>
        <w:pStyle w:val="Puce1"/>
      </w:pPr>
      <w:proofErr w:type="gramStart"/>
      <w:r>
        <w:t>un</w:t>
      </w:r>
      <w:proofErr w:type="gramEnd"/>
      <w:r>
        <w:t xml:space="preserve"> dossier raccourci « scan » permettant de retrouver tous les scans qui auront été faits à votre att</w:t>
      </w:r>
      <w:r w:rsidR="00E15A68">
        <w:t>ention à partir du Photocopieur</w:t>
      </w:r>
    </w:p>
    <w:p w14:paraId="32DE76A9" w14:textId="19D0A132" w:rsidR="00175F1A" w:rsidRPr="00175F1A" w:rsidRDefault="00E15A68" w:rsidP="00175F1A">
      <w:pPr>
        <w:pStyle w:val="Puce1"/>
      </w:pPr>
      <w:proofErr w:type="gramStart"/>
      <w:r>
        <w:t>un</w:t>
      </w:r>
      <w:proofErr w:type="gramEnd"/>
      <w:r w:rsidR="004D53ED">
        <w:t xml:space="preserve"> </w:t>
      </w:r>
      <w:r>
        <w:t xml:space="preserve">raccourci pour accéder </w:t>
      </w:r>
      <w:r w:rsidR="00175F1A">
        <w:t>au serveur</w:t>
      </w:r>
      <w:r>
        <w:t xml:space="preserve"> du cabinet </w:t>
      </w:r>
    </w:p>
    <w:p w14:paraId="1B7AFCC6" w14:textId="77777777" w:rsidR="004D53ED" w:rsidRPr="00754481" w:rsidRDefault="004D53ED" w:rsidP="0032635D">
      <w:pPr>
        <w:spacing w:before="360"/>
        <w:rPr>
          <w:b/>
          <w:bCs/>
          <w:color w:val="01C2BA"/>
        </w:rPr>
      </w:pPr>
      <w:r w:rsidRPr="00754481">
        <w:rPr>
          <w:b/>
          <w:bCs/>
          <w:color w:val="01C2BA"/>
        </w:rPr>
        <w:t>Sauvegarde de</w:t>
      </w:r>
      <w:r w:rsidR="00694771" w:rsidRPr="00754481">
        <w:rPr>
          <w:b/>
          <w:bCs/>
          <w:color w:val="01C2BA"/>
        </w:rPr>
        <w:t>s</w:t>
      </w:r>
      <w:r w:rsidRPr="00754481">
        <w:rPr>
          <w:b/>
          <w:bCs/>
          <w:color w:val="01C2BA"/>
        </w:rPr>
        <w:t xml:space="preserve"> </w:t>
      </w:r>
      <w:r w:rsidR="00694771" w:rsidRPr="00754481">
        <w:rPr>
          <w:b/>
          <w:bCs/>
          <w:color w:val="01C2BA"/>
        </w:rPr>
        <w:t>fichiers</w:t>
      </w:r>
    </w:p>
    <w:p w14:paraId="5840076D" w14:textId="77777777" w:rsidR="004D53ED" w:rsidRDefault="004D53ED" w:rsidP="00F74E70">
      <w:pPr>
        <w:jc w:val="both"/>
      </w:pPr>
      <w:r>
        <w:t xml:space="preserve">A chaque fois que </w:t>
      </w:r>
      <w:r w:rsidR="00F35A8F">
        <w:t>votre ordinateur est connecté à Internet</w:t>
      </w:r>
      <w:r>
        <w:t xml:space="preserve">, une application lance la sauvegarde de votre dossier clients. </w:t>
      </w:r>
    </w:p>
    <w:p w14:paraId="1646DCA4" w14:textId="77777777" w:rsidR="004D53ED" w:rsidRDefault="004D53ED" w:rsidP="00F74E70">
      <w:pPr>
        <w:jc w:val="both"/>
      </w:pPr>
      <w:r>
        <w:t>La sauvegarde est primordiale pour deux raisons :</w:t>
      </w:r>
    </w:p>
    <w:p w14:paraId="378B4078" w14:textId="77777777" w:rsidR="004D53ED" w:rsidRDefault="004D53ED" w:rsidP="00F74E70">
      <w:pPr>
        <w:pStyle w:val="Puce1"/>
        <w:jc w:val="both"/>
      </w:pPr>
      <w:r>
        <w:t>En cas de plantage de votre ordinateur : on pourra ainsi récupérer tous vos fichiers de travail à la date de la dernière sauvegarde.</w:t>
      </w:r>
    </w:p>
    <w:p w14:paraId="2F7F034C" w14:textId="37CC02D4" w:rsidR="004D53ED" w:rsidRDefault="004D53ED" w:rsidP="00F74E70">
      <w:pPr>
        <w:pStyle w:val="Puce1"/>
        <w:jc w:val="both"/>
      </w:pPr>
      <w:r>
        <w:t>En cas d’absence, on pourra accéder à vos fichiers de travail directement à partir de la dernière sauvegarde qui a été faite sur le réseau.</w:t>
      </w:r>
    </w:p>
    <w:p w14:paraId="36AE3F2B" w14:textId="48FE14F6" w:rsidR="004D53ED" w:rsidRPr="00754481" w:rsidRDefault="004D53ED" w:rsidP="0032635D">
      <w:pPr>
        <w:spacing w:before="360"/>
        <w:rPr>
          <w:b/>
          <w:bCs/>
          <w:color w:val="01C2BA"/>
        </w:rPr>
      </w:pPr>
      <w:r w:rsidRPr="00754481">
        <w:rPr>
          <w:b/>
          <w:bCs/>
          <w:color w:val="01C2BA"/>
        </w:rPr>
        <w:t>L</w:t>
      </w:r>
      <w:r w:rsidR="00A1176C" w:rsidRPr="00754481">
        <w:rPr>
          <w:b/>
          <w:bCs/>
          <w:color w:val="01C2BA"/>
        </w:rPr>
        <w:t>a messagerie électronique</w:t>
      </w:r>
    </w:p>
    <w:p w14:paraId="55BA362D" w14:textId="77777777" w:rsidR="004D53ED" w:rsidRDefault="004D53ED" w:rsidP="004D53ED">
      <w:r>
        <w:t xml:space="preserve">Chaque collaborateur possède un compte utilisateur et une adresse </w:t>
      </w:r>
      <w:proofErr w:type="gramStart"/>
      <w:r>
        <w:t>email</w:t>
      </w:r>
      <w:proofErr w:type="gramEnd"/>
      <w:r>
        <w:t xml:space="preserve"> </w:t>
      </w:r>
    </w:p>
    <w:p w14:paraId="6FAEC042" w14:textId="77777777" w:rsidR="004D53ED" w:rsidRDefault="004D53ED" w:rsidP="004D53ED">
      <w:r>
        <w:t>Il existe également une adresse que l’on utilise pour envoyer un mail à :</w:t>
      </w:r>
    </w:p>
    <w:p w14:paraId="1E1298CB" w14:textId="77777777" w:rsidR="004D53ED" w:rsidRDefault="004D53ED">
      <w:pPr>
        <w:pStyle w:val="Puce1"/>
      </w:pPr>
      <w:proofErr w:type="gramStart"/>
      <w:r>
        <w:t>toute</w:t>
      </w:r>
      <w:proofErr w:type="gramEnd"/>
      <w:r>
        <w:t xml:space="preserve"> l’équipe en général </w:t>
      </w:r>
      <w:r w:rsidR="00E15A68">
        <w:t xml:space="preserve">(exemple : </w:t>
      </w:r>
      <w:hyperlink r:id="rId13" w:history="1">
        <w:r w:rsidR="00E15A68" w:rsidRPr="0032635D">
          <w:rPr>
            <w:rStyle w:val="Lienhypertexte"/>
            <w:color w:val="00CEFF"/>
          </w:rPr>
          <w:t>team@cabinet.fr</w:t>
        </w:r>
      </w:hyperlink>
      <w:r w:rsidR="00E15A68">
        <w:t>)</w:t>
      </w:r>
    </w:p>
    <w:p w14:paraId="4A7C5E1D" w14:textId="77777777" w:rsidR="00E15A68" w:rsidRDefault="004D53ED">
      <w:pPr>
        <w:pStyle w:val="Puce1"/>
      </w:pPr>
      <w:proofErr w:type="gramStart"/>
      <w:r>
        <w:t>l’équipe</w:t>
      </w:r>
      <w:proofErr w:type="gramEnd"/>
      <w:r>
        <w:t xml:space="preserve"> de la compta uniquement</w:t>
      </w:r>
      <w:r w:rsidR="00E15A68">
        <w:t xml:space="preserve"> (exemple</w:t>
      </w:r>
      <w:r>
        <w:t xml:space="preserve"> : </w:t>
      </w:r>
      <w:hyperlink r:id="rId14" w:history="1">
        <w:r w:rsidR="00E15A68" w:rsidRPr="0032635D">
          <w:rPr>
            <w:rStyle w:val="Lienhypertexte"/>
            <w:color w:val="00CEFF"/>
          </w:rPr>
          <w:t>compta@cabinet.fr</w:t>
        </w:r>
      </w:hyperlink>
      <w:r w:rsidR="00E15A68">
        <w:t>)</w:t>
      </w:r>
    </w:p>
    <w:p w14:paraId="6FAF2B91" w14:textId="77777777" w:rsidR="004D53ED" w:rsidRDefault="004D53ED" w:rsidP="0032635D">
      <w:pPr>
        <w:spacing w:before="360"/>
      </w:pPr>
      <w:r>
        <w:t xml:space="preserve">La messagerie </w:t>
      </w:r>
      <w:r w:rsidR="00E15A68">
        <w:t xml:space="preserve">professionnelle </w:t>
      </w:r>
      <w:r>
        <w:t>est consultable via :</w:t>
      </w:r>
    </w:p>
    <w:p w14:paraId="2E274A5F" w14:textId="77777777" w:rsidR="004D53ED" w:rsidRDefault="00E15A68">
      <w:pPr>
        <w:pStyle w:val="Puce1"/>
      </w:pPr>
      <w:proofErr w:type="gramStart"/>
      <w:r>
        <w:t>directement</w:t>
      </w:r>
      <w:proofErr w:type="gramEnd"/>
      <w:r>
        <w:t xml:space="preserve"> le logiciel de messagerie (</w:t>
      </w:r>
      <w:proofErr w:type="spellStart"/>
      <w:r w:rsidR="004D53ED">
        <w:t>outlook</w:t>
      </w:r>
      <w:proofErr w:type="spellEnd"/>
      <w:r w:rsidR="004D53ED">
        <w:t xml:space="preserve"> </w:t>
      </w:r>
      <w:r>
        <w:t>, etc.)</w:t>
      </w:r>
    </w:p>
    <w:p w14:paraId="345CD92E" w14:textId="77777777" w:rsidR="004D53ED" w:rsidRDefault="004D53ED" w:rsidP="0032635D">
      <w:pPr>
        <w:pStyle w:val="Puce2"/>
        <w:spacing w:after="0"/>
      </w:pPr>
      <w:proofErr w:type="gramStart"/>
      <w:r>
        <w:t>au</w:t>
      </w:r>
      <w:proofErr w:type="gramEnd"/>
      <w:r>
        <w:t xml:space="preserve"> cabinet </w:t>
      </w:r>
    </w:p>
    <w:p w14:paraId="69049C2A" w14:textId="77777777" w:rsidR="004D53ED" w:rsidRDefault="00351985" w:rsidP="0032635D">
      <w:pPr>
        <w:pStyle w:val="Puce2"/>
      </w:pPr>
      <w:proofErr w:type="gramStart"/>
      <w:r>
        <w:t>à</w:t>
      </w:r>
      <w:proofErr w:type="gramEnd"/>
      <w:r>
        <w:t xml:space="preserve"> distance</w:t>
      </w:r>
    </w:p>
    <w:p w14:paraId="70E7EB05" w14:textId="77777777" w:rsidR="004D53ED" w:rsidRDefault="004D53ED">
      <w:pPr>
        <w:pStyle w:val="Puce1"/>
      </w:pPr>
      <w:proofErr w:type="gramStart"/>
      <w:r>
        <w:t>internet</w:t>
      </w:r>
      <w:proofErr w:type="gramEnd"/>
      <w:r>
        <w:t xml:space="preserve"> en saisissant sur votre navigateur internet l’adresse suivante </w:t>
      </w:r>
      <w:r w:rsidR="00351985">
        <w:t>(</w:t>
      </w:r>
      <w:r w:rsidR="00351985" w:rsidRPr="00E15A68">
        <w:rPr>
          <w:color w:val="FF0000"/>
        </w:rPr>
        <w:t>à préciser</w:t>
      </w:r>
      <w:r w:rsidR="00351985" w:rsidRPr="00351985">
        <w:t>)</w:t>
      </w:r>
    </w:p>
    <w:p w14:paraId="3DDEA015" w14:textId="75B5034C" w:rsidR="00A1176C" w:rsidRDefault="00A1176C" w:rsidP="0090206F">
      <w:pPr>
        <w:spacing w:before="240"/>
        <w:jc w:val="both"/>
      </w:pPr>
      <w:r>
        <w:t>Chaque collaborateur doit immédiatement alerter l’administrateur lors de la détection d’un virus ou d’un mail inhabituel pour éviter d’exposer le cabinet, ses clients ou ses partenaires, à des risques d’altération des données.</w:t>
      </w:r>
    </w:p>
    <w:p w14:paraId="2B094CAC" w14:textId="77777777" w:rsidR="005B3DAE" w:rsidRPr="00754481" w:rsidRDefault="005B3DAE" w:rsidP="0032635D">
      <w:pPr>
        <w:spacing w:before="360"/>
        <w:rPr>
          <w:b/>
          <w:bCs/>
          <w:color w:val="01C2BA"/>
        </w:rPr>
      </w:pPr>
      <w:r w:rsidRPr="00754481">
        <w:rPr>
          <w:b/>
          <w:bCs/>
          <w:color w:val="01C2BA"/>
        </w:rPr>
        <w:t>Téléphone</w:t>
      </w:r>
    </w:p>
    <w:p w14:paraId="1ECF3F3F" w14:textId="6E737F97" w:rsidR="005B3DAE" w:rsidRDefault="00A1176C" w:rsidP="00F74E70">
      <w:pPr>
        <w:jc w:val="both"/>
      </w:pPr>
      <w:r>
        <w:t xml:space="preserve">Le téléphone fixe et/ou portable, mis à disposition par le cabinet est destiné à un usage professionnel limité au cadre de la mission confiée à l’utilisateur. L’usage du téléphone à des fins privées est autorisé dans la mesure où il reste raisonnable, exceptionnel et non récurrent. </w:t>
      </w:r>
    </w:p>
    <w:p w14:paraId="73BB52C6" w14:textId="6D9385BC" w:rsidR="005B3DAE" w:rsidRDefault="00A1176C" w:rsidP="00F74E70">
      <w:pPr>
        <w:jc w:val="both"/>
      </w:pPr>
      <w:r>
        <w:t xml:space="preserve">Nous vous communiquons à votre arrivée </w:t>
      </w:r>
      <w:r w:rsidR="005B3DAE">
        <w:t>:</w:t>
      </w:r>
    </w:p>
    <w:p w14:paraId="74637920" w14:textId="77777777" w:rsidR="005B3DAE" w:rsidRDefault="005B3DAE" w:rsidP="00F74E70">
      <w:pPr>
        <w:pStyle w:val="Puce1"/>
        <w:jc w:val="both"/>
      </w:pPr>
      <w:proofErr w:type="gramStart"/>
      <w:r>
        <w:t>votre</w:t>
      </w:r>
      <w:proofErr w:type="gramEnd"/>
      <w:r>
        <w:t xml:space="preserve"> numéro de ligne directe (à communiquer à vos clients)</w:t>
      </w:r>
    </w:p>
    <w:p w14:paraId="272AC2ED" w14:textId="77777777" w:rsidR="005B3DAE" w:rsidRDefault="005B3DAE" w:rsidP="00F74E70">
      <w:pPr>
        <w:pStyle w:val="Puce1"/>
        <w:jc w:val="both"/>
      </w:pPr>
      <w:proofErr w:type="gramStart"/>
      <w:r>
        <w:t>la</w:t>
      </w:r>
      <w:proofErr w:type="gramEnd"/>
      <w:r>
        <w:t xml:space="preserve"> liste téléphonique des numéros internes</w:t>
      </w:r>
    </w:p>
    <w:p w14:paraId="38A4EC23" w14:textId="610EB4AE" w:rsidR="005B3DAE" w:rsidRDefault="005B3DAE" w:rsidP="00F74E70">
      <w:pPr>
        <w:pStyle w:val="Puce1"/>
        <w:jc w:val="both"/>
      </w:pPr>
      <w:proofErr w:type="gramStart"/>
      <w:r>
        <w:t>une</w:t>
      </w:r>
      <w:proofErr w:type="gramEnd"/>
      <w:r>
        <w:t xml:space="preserve"> matrice pour personnaliser les touches de votre poste</w:t>
      </w:r>
    </w:p>
    <w:p w14:paraId="2A03CF50" w14:textId="2E079925" w:rsidR="005B3DAE" w:rsidRDefault="005B3DAE" w:rsidP="00F74E70">
      <w:pPr>
        <w:spacing w:before="240"/>
        <w:jc w:val="both"/>
      </w:pPr>
      <w:r>
        <w:t xml:space="preserve">Le </w:t>
      </w:r>
      <w:r w:rsidR="00F35A8F">
        <w:t xml:space="preserve">répertoire du </w:t>
      </w:r>
      <w:r>
        <w:t xml:space="preserve">standard téléphonique est mis à jour par </w:t>
      </w:r>
      <w:r w:rsidRPr="00A1176C">
        <w:rPr>
          <w:highlight w:val="yellow"/>
        </w:rPr>
        <w:t>l’hôte d’accueil</w:t>
      </w:r>
      <w:r>
        <w:t>. N’hésitez pas à lui demander d’ajouter les numéros que vous composez souvent pour gagner du temps.</w:t>
      </w:r>
    </w:p>
    <w:p w14:paraId="187B6442" w14:textId="77777777" w:rsidR="005B3DAE" w:rsidRDefault="005B3DAE" w:rsidP="005B3DAE"/>
    <w:p w14:paraId="50C1F4AB" w14:textId="77777777" w:rsidR="004D53ED" w:rsidRPr="006A169C" w:rsidRDefault="004D53ED" w:rsidP="000E34F4">
      <w:pPr>
        <w:pStyle w:val="Titre3"/>
        <w:rPr>
          <w:color w:val="0016DE"/>
        </w:rPr>
      </w:pPr>
      <w:bookmarkStart w:id="20" w:name="_Toc135219218"/>
      <w:r w:rsidRPr="006A169C">
        <w:rPr>
          <w:color w:val="0016DE"/>
        </w:rPr>
        <w:lastRenderedPageBreak/>
        <w:t>Que faire en cas de panne / dysfonctionnement ?</w:t>
      </w:r>
      <w:bookmarkEnd w:id="20"/>
    </w:p>
    <w:p w14:paraId="3BD422E8" w14:textId="77777777" w:rsidR="00351985" w:rsidRDefault="00351985" w:rsidP="00351985">
      <w:r>
        <w:t>L’équipe informatique se tient à votre disposition aux coordonnées suivantes :</w:t>
      </w:r>
    </w:p>
    <w:p w14:paraId="544BEF81" w14:textId="77777777" w:rsidR="00351985" w:rsidRDefault="00351985">
      <w:pPr>
        <w:pStyle w:val="Puce1"/>
      </w:pPr>
      <w:r>
        <w:t>Tél :</w:t>
      </w:r>
      <w:r w:rsidR="00680584">
        <w:t xml:space="preserve"> </w:t>
      </w:r>
      <w:r w:rsidR="00680584" w:rsidRPr="00680584">
        <w:rPr>
          <w:highlight w:val="yellow"/>
        </w:rPr>
        <w:t>à compléter</w:t>
      </w:r>
    </w:p>
    <w:p w14:paraId="002FFDCF" w14:textId="77777777" w:rsidR="00351985" w:rsidRPr="00351985" w:rsidRDefault="00351985">
      <w:pPr>
        <w:pStyle w:val="Puce1"/>
      </w:pPr>
      <w:r>
        <w:t xml:space="preserve">Mail : </w:t>
      </w:r>
      <w:r w:rsidR="00680584" w:rsidRPr="00680584">
        <w:rPr>
          <w:highlight w:val="yellow"/>
        </w:rPr>
        <w:t>à compléter</w:t>
      </w:r>
    </w:p>
    <w:p w14:paraId="4FC644E3" w14:textId="77777777" w:rsidR="004D53ED" w:rsidRDefault="004D53ED" w:rsidP="0032635D">
      <w:pPr>
        <w:spacing w:before="240"/>
      </w:pPr>
      <w:r>
        <w:t>Afin de ne pas solliciter l’équipe informatique à tout va, en cas de panne, il convient dans l’ordre :</w:t>
      </w:r>
    </w:p>
    <w:p w14:paraId="044DA7F6" w14:textId="77777777" w:rsidR="00351985" w:rsidRDefault="004D53ED">
      <w:pPr>
        <w:pStyle w:val="Puce1"/>
      </w:pPr>
      <w:proofErr w:type="gramStart"/>
      <w:r>
        <w:t>de</w:t>
      </w:r>
      <w:proofErr w:type="gramEnd"/>
      <w:r>
        <w:t xml:space="preserve"> redémarrer son ordinateur</w:t>
      </w:r>
    </w:p>
    <w:p w14:paraId="323146A2" w14:textId="77777777" w:rsidR="00351985" w:rsidRDefault="00351985">
      <w:pPr>
        <w:pStyle w:val="Puce1"/>
      </w:pPr>
      <w:r>
        <w:t xml:space="preserve">Puis, si la panne persiste, de </w:t>
      </w:r>
      <w:r w:rsidR="004D53ED">
        <w:t xml:space="preserve">consulter la base des problèmes informatique </w:t>
      </w:r>
      <w:r w:rsidR="00680584">
        <w:t>accessible sur le serveur</w:t>
      </w:r>
    </w:p>
    <w:p w14:paraId="7D6E91B8" w14:textId="79F439C3" w:rsidR="003B64C5" w:rsidRDefault="00351985" w:rsidP="003B64C5">
      <w:pPr>
        <w:pStyle w:val="Puce1"/>
      </w:pPr>
      <w:r>
        <w:t xml:space="preserve">Puis, si vous ne trouvez pas la résolution de problème ou si le problème persiste, </w:t>
      </w:r>
      <w:r w:rsidR="004D53ED">
        <w:t xml:space="preserve">et seulement après, </w:t>
      </w:r>
      <w:r>
        <w:t>de prendre contact avec</w:t>
      </w:r>
      <w:r w:rsidR="004D53ED">
        <w:t xml:space="preserve"> l’équipe informatique pour qu’elle vienne voir le problème.</w:t>
      </w:r>
    </w:p>
    <w:p w14:paraId="15D94405" w14:textId="77777777" w:rsidR="003B64C5" w:rsidRPr="006A169C" w:rsidRDefault="003B64C5" w:rsidP="003B64C5">
      <w:pPr>
        <w:pStyle w:val="Titre3"/>
        <w:rPr>
          <w:color w:val="0016DE"/>
        </w:rPr>
      </w:pPr>
      <w:bookmarkStart w:id="21" w:name="_Toc135219219"/>
      <w:r w:rsidRPr="006A169C">
        <w:rPr>
          <w:color w:val="0016DE"/>
        </w:rPr>
        <w:t>Documentation</w:t>
      </w:r>
      <w:bookmarkEnd w:id="21"/>
    </w:p>
    <w:p w14:paraId="4B13372D" w14:textId="77777777" w:rsidR="003B64C5" w:rsidRDefault="003B64C5" w:rsidP="00F74E70">
      <w:pPr>
        <w:jc w:val="both"/>
        <w:rPr>
          <w:lang w:eastAsia="ko-KR"/>
        </w:rPr>
      </w:pPr>
      <w:r>
        <w:rPr>
          <w:lang w:eastAsia="ko-KR"/>
        </w:rPr>
        <w:t>Toute la documentation à disposition du cabinet est disponible :</w:t>
      </w:r>
    </w:p>
    <w:p w14:paraId="3B389E80" w14:textId="77777777" w:rsidR="003B64C5" w:rsidRDefault="003B64C5" w:rsidP="00F74E70">
      <w:pPr>
        <w:pStyle w:val="Puce1"/>
        <w:jc w:val="both"/>
        <w:rPr>
          <w:lang w:eastAsia="ko-KR"/>
        </w:rPr>
      </w:pPr>
      <w:r>
        <w:rPr>
          <w:lang w:eastAsia="ko-KR"/>
        </w:rPr>
        <w:t>Physiquement dans les locaux (éclatée en plusieurs bibliothèques)</w:t>
      </w:r>
    </w:p>
    <w:p w14:paraId="06257696" w14:textId="77777777" w:rsidR="003B64C5" w:rsidRDefault="003B64C5" w:rsidP="00F74E70">
      <w:pPr>
        <w:pStyle w:val="Puce1"/>
        <w:jc w:val="both"/>
        <w:rPr>
          <w:lang w:eastAsia="ko-KR"/>
        </w:rPr>
      </w:pPr>
      <w:r>
        <w:rPr>
          <w:lang w:eastAsia="ko-KR"/>
        </w:rPr>
        <w:t xml:space="preserve">Sur </w:t>
      </w:r>
      <w:proofErr w:type="gramStart"/>
      <w:r>
        <w:rPr>
          <w:lang w:eastAsia="ko-KR"/>
        </w:rPr>
        <w:t xml:space="preserve">la </w:t>
      </w:r>
      <w:r w:rsidR="00622B81">
        <w:rPr>
          <w:lang w:eastAsia="ko-KR"/>
        </w:rPr>
        <w:t>serveur</w:t>
      </w:r>
      <w:proofErr w:type="gramEnd"/>
      <w:r>
        <w:rPr>
          <w:lang w:eastAsia="ko-KR"/>
        </w:rPr>
        <w:t xml:space="preserve"> via les différentes bases référencées</w:t>
      </w:r>
    </w:p>
    <w:p w14:paraId="6643030D" w14:textId="418C06DE" w:rsidR="003B64C5" w:rsidRDefault="003B64C5" w:rsidP="00F74E70">
      <w:pPr>
        <w:pStyle w:val="Puce1"/>
        <w:jc w:val="both"/>
        <w:rPr>
          <w:lang w:eastAsia="ko-KR"/>
        </w:rPr>
      </w:pPr>
      <w:r>
        <w:rPr>
          <w:lang w:eastAsia="ko-KR"/>
        </w:rPr>
        <w:t xml:space="preserve">Sur internet (tous les mots de passe utiles pour accéder à certains sites payants pour lesquels nous avons un abonnement, sont disponibles via la base « Mots de passe » </w:t>
      </w:r>
      <w:r w:rsidR="00622B81">
        <w:rPr>
          <w:lang w:eastAsia="ko-KR"/>
        </w:rPr>
        <w:t>sur le serveur</w:t>
      </w:r>
      <w:r>
        <w:rPr>
          <w:lang w:eastAsia="ko-KR"/>
        </w:rPr>
        <w:t>).</w:t>
      </w:r>
    </w:p>
    <w:p w14:paraId="3CD9D727" w14:textId="25DD1DB2" w:rsidR="0008534F" w:rsidRDefault="0008534F" w:rsidP="00F74E70">
      <w:pPr>
        <w:spacing w:before="240"/>
        <w:jc w:val="both"/>
        <w:rPr>
          <w:lang w:eastAsia="ko-KR"/>
        </w:rPr>
      </w:pPr>
      <w:r>
        <w:rPr>
          <w:lang w:eastAsia="ko-KR"/>
        </w:rPr>
        <w:t xml:space="preserve">L’ensemble des ouvrages et revues disponibles fait, le cas échéant, l’objet d’un renouvellement d’abonnement annuel : </w:t>
      </w:r>
    </w:p>
    <w:p w14:paraId="0C1FB94E" w14:textId="77777777" w:rsidR="0008534F" w:rsidRDefault="0008534F" w:rsidP="00F74E70">
      <w:pPr>
        <w:pStyle w:val="Puce1"/>
        <w:ind w:left="426" w:hanging="426"/>
        <w:jc w:val="both"/>
        <w:rPr>
          <w:lang w:eastAsia="ko-KR"/>
        </w:rPr>
      </w:pPr>
      <w:r>
        <w:rPr>
          <w:lang w:eastAsia="ko-KR"/>
        </w:rPr>
        <w:t>Documentation électronique Francis LEFEBVRE : Mémento fiscal, social, comptable, sociétés commerciales…</w:t>
      </w:r>
    </w:p>
    <w:p w14:paraId="38149969" w14:textId="7393E497" w:rsidR="0008534F" w:rsidRDefault="0008534F" w:rsidP="00F74E70">
      <w:pPr>
        <w:pStyle w:val="Puce1"/>
        <w:ind w:left="426" w:hanging="426"/>
        <w:jc w:val="both"/>
        <w:rPr>
          <w:lang w:eastAsia="ko-KR"/>
        </w:rPr>
      </w:pPr>
      <w:r>
        <w:rPr>
          <w:lang w:eastAsia="ko-KR"/>
        </w:rPr>
        <w:t>Documentation professionnelle (règlementation de l’expertise comptable, code de déontologie</w:t>
      </w:r>
      <w:r w:rsidR="0026104E">
        <w:rPr>
          <w:lang w:eastAsia="ko-KR"/>
        </w:rPr>
        <w:t>, normes professionnelles, doctrine professionnelle, norme anti-blanchiment, NPMQ</w:t>
      </w:r>
      <w:r>
        <w:rPr>
          <w:lang w:eastAsia="ko-KR"/>
        </w:rPr>
        <w:t>…)</w:t>
      </w:r>
    </w:p>
    <w:p w14:paraId="094E3434" w14:textId="748AE67F" w:rsidR="0008534F" w:rsidRDefault="0008534F" w:rsidP="00F74E70">
      <w:pPr>
        <w:pStyle w:val="Puce1"/>
        <w:ind w:left="426" w:hanging="426"/>
        <w:jc w:val="both"/>
        <w:rPr>
          <w:lang w:eastAsia="ko-KR"/>
        </w:rPr>
      </w:pPr>
      <w:r>
        <w:rPr>
          <w:lang w:eastAsia="ko-KR"/>
        </w:rPr>
        <w:t>Documentation légale (Code de commerce, texte fiscaux et comptables…)</w:t>
      </w:r>
    </w:p>
    <w:p w14:paraId="18356750" w14:textId="77777777" w:rsidR="0008534F" w:rsidRDefault="0008534F" w:rsidP="00F74E70">
      <w:pPr>
        <w:pStyle w:val="Puce1"/>
        <w:ind w:left="426" w:hanging="426"/>
        <w:jc w:val="both"/>
        <w:rPr>
          <w:lang w:eastAsia="ko-KR"/>
        </w:rPr>
      </w:pPr>
      <w:r>
        <w:rPr>
          <w:lang w:eastAsia="ko-KR"/>
        </w:rPr>
        <w:t>Site CNOEC</w:t>
      </w:r>
    </w:p>
    <w:p w14:paraId="53C93949" w14:textId="77777777" w:rsidR="0008534F" w:rsidRDefault="0008534F" w:rsidP="00F74E70">
      <w:pPr>
        <w:pStyle w:val="Puce1"/>
        <w:ind w:left="426" w:hanging="426"/>
        <w:jc w:val="both"/>
        <w:rPr>
          <w:lang w:eastAsia="ko-KR"/>
        </w:rPr>
      </w:pPr>
      <w:r>
        <w:rPr>
          <w:lang w:eastAsia="ko-KR"/>
        </w:rPr>
        <w:t>Site CNCC</w:t>
      </w:r>
    </w:p>
    <w:p w14:paraId="042FE1AE" w14:textId="77777777" w:rsidR="0008534F" w:rsidRDefault="0008534F" w:rsidP="0008534F">
      <w:pPr>
        <w:pStyle w:val="Puce1"/>
        <w:numPr>
          <w:ilvl w:val="0"/>
          <w:numId w:val="0"/>
        </w:numPr>
        <w:ind w:left="360" w:hanging="360"/>
        <w:rPr>
          <w:lang w:eastAsia="ko-KR"/>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242"/>
        <w:gridCol w:w="7371"/>
      </w:tblGrid>
      <w:tr w:rsidR="003B64C5" w14:paraId="3D1DBF42" w14:textId="77777777" w:rsidTr="00EF34C9">
        <w:tc>
          <w:tcPr>
            <w:tcW w:w="1242" w:type="dxa"/>
            <w:tcBorders>
              <w:top w:val="nil"/>
              <w:left w:val="nil"/>
              <w:bottom w:val="nil"/>
              <w:right w:val="nil"/>
            </w:tcBorders>
            <w:vAlign w:val="center"/>
          </w:tcPr>
          <w:p w14:paraId="239BD19B" w14:textId="5DC35A4F" w:rsidR="003B64C5" w:rsidRDefault="00EF34C9" w:rsidP="00EF34C9">
            <w:pPr>
              <w:jc w:val="center"/>
              <w:rPr>
                <w:lang w:eastAsia="ko-KR"/>
              </w:rPr>
            </w:pPr>
            <w:r>
              <w:rPr>
                <w:noProof/>
              </w:rPr>
              <w:drawing>
                <wp:inline distT="0" distB="0" distL="0" distR="0" wp14:anchorId="2A6C5FD8" wp14:editId="1558F7F2">
                  <wp:extent cx="579120" cy="616889"/>
                  <wp:effectExtent l="0" t="0" r="0" b="0"/>
                  <wp:docPr id="1" name="Graphiqu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extLst>
                              <a:ext uri="{96DAC541-7B7A-43D3-8B79-37D633B846F1}">
                                <asvg:svgBlip xmlns:asvg="http://schemas.microsoft.com/office/drawing/2016/SVG/main" r:embed="rId16"/>
                              </a:ext>
                            </a:extLst>
                          </a:blip>
                          <a:stretch>
                            <a:fillRect/>
                          </a:stretch>
                        </pic:blipFill>
                        <pic:spPr>
                          <a:xfrm>
                            <a:off x="0" y="0"/>
                            <a:ext cx="585213" cy="623379"/>
                          </a:xfrm>
                          <a:prstGeom prst="rect">
                            <a:avLst/>
                          </a:prstGeom>
                        </pic:spPr>
                      </pic:pic>
                    </a:graphicData>
                  </a:graphic>
                </wp:inline>
              </w:drawing>
            </w:r>
          </w:p>
        </w:tc>
        <w:tc>
          <w:tcPr>
            <w:tcW w:w="7371" w:type="dxa"/>
            <w:tcBorders>
              <w:top w:val="nil"/>
              <w:left w:val="nil"/>
              <w:bottom w:val="nil"/>
              <w:right w:val="nil"/>
            </w:tcBorders>
            <w:vAlign w:val="center"/>
          </w:tcPr>
          <w:p w14:paraId="2BC4EF51" w14:textId="462E1938" w:rsidR="003B64C5" w:rsidRPr="00EF34C9" w:rsidRDefault="003B64C5" w:rsidP="009B0CB4">
            <w:pPr>
              <w:rPr>
                <w:i/>
                <w:iCs/>
                <w:color w:val="01C2BA"/>
                <w:lang w:eastAsia="ko-KR"/>
              </w:rPr>
            </w:pPr>
            <w:r w:rsidRPr="00EF34C9">
              <w:rPr>
                <w:i/>
                <w:iCs/>
                <w:color w:val="01C2BA"/>
                <w:lang w:eastAsia="ko-KR"/>
              </w:rPr>
              <w:t xml:space="preserve">Si vous êtes amenés à utiliser des informations trouvées sur internet, pensez à bien valider cette information avant de l’utiliser. Pour éviter le moindre souci de « fraicheur » de l’information utilisez plutôt les sites « officiels » </w:t>
            </w:r>
            <w:proofErr w:type="gramStart"/>
            <w:r w:rsidRPr="00EF34C9">
              <w:rPr>
                <w:i/>
                <w:iCs/>
                <w:color w:val="01C2BA"/>
                <w:lang w:eastAsia="ko-KR"/>
              </w:rPr>
              <w:t>(.gouv.fr</w:t>
            </w:r>
            <w:proofErr w:type="gramEnd"/>
            <w:r w:rsidRPr="00EF34C9">
              <w:rPr>
                <w:i/>
                <w:iCs/>
                <w:color w:val="01C2BA"/>
                <w:lang w:eastAsia="ko-KR"/>
              </w:rPr>
              <w:t xml:space="preserve">, </w:t>
            </w:r>
            <w:r w:rsidR="00A57BC8" w:rsidRPr="00EF34C9">
              <w:rPr>
                <w:i/>
                <w:iCs/>
                <w:color w:val="01C2BA"/>
                <w:lang w:eastAsia="ko-KR"/>
              </w:rPr>
              <w:t>CNOEC, CNCC</w:t>
            </w:r>
            <w:r w:rsidRPr="00EF34C9">
              <w:rPr>
                <w:i/>
                <w:iCs/>
                <w:color w:val="01C2BA"/>
                <w:lang w:eastAsia="ko-KR"/>
              </w:rPr>
              <w:t>…)</w:t>
            </w:r>
            <w:r w:rsidR="00EF34C9">
              <w:rPr>
                <w:i/>
                <w:iCs/>
                <w:color w:val="01C2BA"/>
                <w:lang w:eastAsia="ko-KR"/>
              </w:rPr>
              <w:t>.</w:t>
            </w:r>
          </w:p>
        </w:tc>
      </w:tr>
    </w:tbl>
    <w:p w14:paraId="1711F48A" w14:textId="77777777" w:rsidR="00EF34C9" w:rsidRDefault="00EF34C9" w:rsidP="00EF34C9">
      <w:r>
        <w:br w:type="page"/>
      </w:r>
    </w:p>
    <w:p w14:paraId="295FFB6D" w14:textId="2C1D03E8" w:rsidR="00C96B7D" w:rsidRDefault="006C3204" w:rsidP="006A169C">
      <w:pPr>
        <w:pStyle w:val="Titre2"/>
        <w:shd w:val="clear" w:color="auto" w:fill="0016DE"/>
      </w:pPr>
      <w:bookmarkStart w:id="22" w:name="_Toc135219220"/>
      <w:r>
        <w:lastRenderedPageBreak/>
        <w:t xml:space="preserve">Mon </w:t>
      </w:r>
      <w:r w:rsidR="00C96B7D">
        <w:t>environnement de travail</w:t>
      </w:r>
      <w:bookmarkEnd w:id="22"/>
    </w:p>
    <w:p w14:paraId="623D4A47" w14:textId="77777777" w:rsidR="00852C58" w:rsidRPr="006A169C" w:rsidRDefault="00852C58" w:rsidP="00C27CA0">
      <w:pPr>
        <w:pStyle w:val="Titre3"/>
        <w:rPr>
          <w:color w:val="0016DE"/>
          <w:lang w:eastAsia="ko-KR"/>
        </w:rPr>
      </w:pPr>
      <w:bookmarkStart w:id="23" w:name="_Toc135219221"/>
      <w:r w:rsidRPr="006A169C">
        <w:rPr>
          <w:color w:val="0016DE"/>
          <w:lang w:eastAsia="ko-KR"/>
        </w:rPr>
        <w:t>Téléphone portable personnel</w:t>
      </w:r>
      <w:bookmarkEnd w:id="23"/>
    </w:p>
    <w:p w14:paraId="64578325" w14:textId="77777777" w:rsidR="00852C58" w:rsidRDefault="00852C58" w:rsidP="00852C58">
      <w:pPr>
        <w:rPr>
          <w:lang w:eastAsia="ko-KR"/>
        </w:rPr>
      </w:pPr>
      <w:r>
        <w:rPr>
          <w:lang w:eastAsia="ko-KR"/>
        </w:rPr>
        <w:t>Si vous partagez un bureau avec d’autres personnes, pensez à mettre la sonnerie de votre téléphone personnel sur vibreur pour le bien être de vos collègues de bureau.</w:t>
      </w:r>
    </w:p>
    <w:p w14:paraId="52474D3E" w14:textId="77777777" w:rsidR="00C96B7D" w:rsidRPr="006A169C" w:rsidRDefault="00C96B7D" w:rsidP="00C27CA0">
      <w:pPr>
        <w:pStyle w:val="Titre3"/>
        <w:rPr>
          <w:color w:val="0016DE"/>
        </w:rPr>
      </w:pPr>
      <w:bookmarkStart w:id="24" w:name="_Toc135219222"/>
      <w:r w:rsidRPr="006A169C">
        <w:rPr>
          <w:color w:val="0016DE"/>
        </w:rPr>
        <w:t>Le classement des dossiers du cabinet</w:t>
      </w:r>
      <w:bookmarkEnd w:id="24"/>
    </w:p>
    <w:p w14:paraId="146B29E1" w14:textId="77777777" w:rsidR="00C96B7D" w:rsidRPr="00754481" w:rsidRDefault="00C96B7D" w:rsidP="00EF34C9">
      <w:pPr>
        <w:spacing w:before="240"/>
        <w:rPr>
          <w:b/>
          <w:bCs/>
          <w:color w:val="01C2BA"/>
        </w:rPr>
      </w:pPr>
      <w:r w:rsidRPr="00754481">
        <w:rPr>
          <w:b/>
          <w:bCs/>
          <w:color w:val="01C2BA"/>
        </w:rPr>
        <w:t>Les dossiers de travail</w:t>
      </w:r>
    </w:p>
    <w:p w14:paraId="6E3254DB" w14:textId="1CA71641" w:rsidR="00C96B7D" w:rsidRDefault="00AC07DD" w:rsidP="00EF34C9">
      <w:pPr>
        <w:jc w:val="both"/>
      </w:pPr>
      <w:r>
        <w:t xml:space="preserve">Les dossiers de travail ont un emplacement bien défini dans la GED du cabinet. </w:t>
      </w:r>
    </w:p>
    <w:p w14:paraId="21A4C848" w14:textId="3C3930C2" w:rsidR="006F69A2" w:rsidRDefault="00C96B7D" w:rsidP="00EF34C9">
      <w:pPr>
        <w:jc w:val="both"/>
      </w:pPr>
      <w:r>
        <w:t xml:space="preserve">Seuls les dossiers N-1 et N sont conservés dans </w:t>
      </w:r>
      <w:r w:rsidR="00AC07DD">
        <w:t>la GED</w:t>
      </w:r>
      <w:r w:rsidR="00A1176C">
        <w:rPr>
          <w:rStyle w:val="Appelnotedebasdep"/>
        </w:rPr>
        <w:footnoteReference w:id="1"/>
      </w:r>
      <w:r w:rsidR="00A1176C">
        <w:t xml:space="preserve"> (gestion électronique des données)</w:t>
      </w:r>
      <w:r>
        <w:t>. Tous les autres dossiers sont archivés</w:t>
      </w:r>
      <w:r w:rsidR="00AC07DD">
        <w:t xml:space="preserve"> électroniquement</w:t>
      </w:r>
      <w:r>
        <w:t xml:space="preserve"> (généralement à la fin de la période fiscale). </w:t>
      </w:r>
    </w:p>
    <w:p w14:paraId="3B02157B" w14:textId="711FD2C9" w:rsidR="00C96B7D" w:rsidRDefault="00C96B7D" w:rsidP="00EF34C9">
      <w:pPr>
        <w:jc w:val="both"/>
      </w:pPr>
      <w:r>
        <w:t>Au moins une fois par an, les dossiers clients sont archivés</w:t>
      </w:r>
      <w:r w:rsidR="00AC07DD">
        <w:t xml:space="preserve"> électroniquement</w:t>
      </w:r>
      <w:r>
        <w:t>.</w:t>
      </w:r>
    </w:p>
    <w:p w14:paraId="1F831732" w14:textId="2E923A54" w:rsidR="00C96B7D" w:rsidRPr="00754481" w:rsidRDefault="00C96B7D" w:rsidP="00EF34C9">
      <w:pPr>
        <w:spacing w:before="360"/>
        <w:rPr>
          <w:b/>
          <w:bCs/>
          <w:color w:val="01C2BA"/>
        </w:rPr>
      </w:pPr>
      <w:r w:rsidRPr="00754481">
        <w:rPr>
          <w:b/>
          <w:bCs/>
          <w:color w:val="01C2BA"/>
        </w:rPr>
        <w:t xml:space="preserve">Particularité des pièces </w:t>
      </w:r>
      <w:r w:rsidR="00AC07DD" w:rsidRPr="00754481">
        <w:rPr>
          <w:b/>
          <w:bCs/>
          <w:color w:val="01C2BA"/>
        </w:rPr>
        <w:t xml:space="preserve">« papier » </w:t>
      </w:r>
      <w:r w:rsidRPr="00754481">
        <w:rPr>
          <w:b/>
          <w:bCs/>
          <w:color w:val="01C2BA"/>
        </w:rPr>
        <w:t>à rendre aux clients</w:t>
      </w:r>
    </w:p>
    <w:p w14:paraId="7AC4CDB2" w14:textId="77777777" w:rsidR="0008534F" w:rsidRDefault="00AC07DD" w:rsidP="00EF34C9">
      <w:pPr>
        <w:jc w:val="both"/>
      </w:pPr>
      <w:r>
        <w:t xml:space="preserve">Les justificatifs du client </w:t>
      </w:r>
      <w:r w:rsidR="0008534F">
        <w:t xml:space="preserve">sont </w:t>
      </w:r>
      <w:r>
        <w:t>généralement récupérés au format électronique</w:t>
      </w:r>
      <w:r w:rsidR="0008534F">
        <w:t xml:space="preserve"> et classées dans la GED</w:t>
      </w:r>
      <w:r>
        <w:t xml:space="preserve">. </w:t>
      </w:r>
    </w:p>
    <w:p w14:paraId="21FC467B" w14:textId="5642070B" w:rsidR="00D90F6F" w:rsidRDefault="00AC07DD" w:rsidP="00EF34C9">
      <w:pPr>
        <w:jc w:val="both"/>
      </w:pPr>
      <w:r>
        <w:t>Néanmoins, l</w:t>
      </w:r>
      <w:r w:rsidR="00D90F6F">
        <w:t xml:space="preserve">orsque </w:t>
      </w:r>
      <w:r>
        <w:t>ces derni</w:t>
      </w:r>
      <w:r w:rsidR="0008534F">
        <w:t>e</w:t>
      </w:r>
      <w:r>
        <w:t xml:space="preserve">rs </w:t>
      </w:r>
      <w:r w:rsidR="00D90F6F">
        <w:t xml:space="preserve">sont réceptionnés </w:t>
      </w:r>
      <w:r>
        <w:t xml:space="preserve">au format « papier » </w:t>
      </w:r>
      <w:r w:rsidR="00D90F6F">
        <w:t xml:space="preserve">au cabinet, </w:t>
      </w:r>
      <w:r w:rsidR="0008534F">
        <w:t>il</w:t>
      </w:r>
      <w:r w:rsidR="00D90F6F">
        <w:t>s sont classés dans</w:t>
      </w:r>
      <w:r w:rsidR="00E82E56">
        <w:t xml:space="preserve"> la </w:t>
      </w:r>
      <w:r w:rsidR="0008534F">
        <w:t>bannière</w:t>
      </w:r>
      <w:r w:rsidR="00D90F6F">
        <w:t xml:space="preserve"> prévue à cet effet dans la partie « pièces reçues ».</w:t>
      </w:r>
      <w:r>
        <w:t xml:space="preserve"> </w:t>
      </w:r>
      <w:r w:rsidR="00D90F6F">
        <w:t>Après leur enregistrement</w:t>
      </w:r>
      <w:r w:rsidR="0008534F">
        <w:t>, leur numérisation et classement dans la GED</w:t>
      </w:r>
      <w:r w:rsidR="00D90F6F">
        <w:t>, ces pièces doivent impérativement être à nouveau remises à leur place</w:t>
      </w:r>
      <w:r w:rsidR="00D90F6F" w:rsidRPr="00D90F6F">
        <w:t xml:space="preserve"> </w:t>
      </w:r>
      <w:r w:rsidR="00D90F6F">
        <w:t xml:space="preserve">dans </w:t>
      </w:r>
      <w:r w:rsidR="00E82E56">
        <w:t xml:space="preserve">la chemise </w:t>
      </w:r>
      <w:r w:rsidR="00D90F6F">
        <w:t>prévue à cet effet dans la partie « pièces à rendre ».</w:t>
      </w:r>
    </w:p>
    <w:p w14:paraId="41820BC7" w14:textId="77777777" w:rsidR="00C96B7D" w:rsidRPr="006A169C" w:rsidRDefault="00C96B7D" w:rsidP="00C27CA0">
      <w:pPr>
        <w:pStyle w:val="Titre3"/>
        <w:rPr>
          <w:color w:val="0016DE"/>
        </w:rPr>
      </w:pPr>
      <w:bookmarkStart w:id="25" w:name="_Toc135219223"/>
      <w:r w:rsidRPr="006A169C">
        <w:rPr>
          <w:color w:val="0016DE"/>
        </w:rPr>
        <w:t>Les outils d’aide à la production</w:t>
      </w:r>
      <w:bookmarkEnd w:id="25"/>
    </w:p>
    <w:p w14:paraId="350ABA45" w14:textId="23DE62FF" w:rsidR="00437ABE" w:rsidRDefault="005E616C" w:rsidP="00C96B7D">
      <w:pPr>
        <w:rPr>
          <w:lang w:eastAsia="ko-KR"/>
        </w:rPr>
      </w:pPr>
      <w:r>
        <w:rPr>
          <w:lang w:eastAsia="ko-KR"/>
        </w:rPr>
        <w:t xml:space="preserve">Le cabinet a </w:t>
      </w:r>
      <w:r w:rsidR="00C96B7D">
        <w:rPr>
          <w:lang w:eastAsia="ko-KR"/>
        </w:rPr>
        <w:t>développé et</w:t>
      </w:r>
      <w:r w:rsidR="0008534F">
        <w:rPr>
          <w:lang w:eastAsia="ko-KR"/>
        </w:rPr>
        <w:t>/ou</w:t>
      </w:r>
      <w:r w:rsidR="00C96B7D">
        <w:rPr>
          <w:lang w:eastAsia="ko-KR"/>
        </w:rPr>
        <w:t xml:space="preserve"> acquis divers outils afin de faciliter l’organisation et les travaux en compta</w:t>
      </w:r>
      <w:r w:rsidR="00437ABE">
        <w:rPr>
          <w:lang w:eastAsia="ko-KR"/>
        </w:rPr>
        <w:t>bilité</w:t>
      </w:r>
      <w:r w:rsidR="00C96B7D">
        <w:rPr>
          <w:lang w:eastAsia="ko-KR"/>
        </w:rPr>
        <w:t xml:space="preserve">. </w:t>
      </w:r>
    </w:p>
    <w:p w14:paraId="377A927C" w14:textId="77777777" w:rsidR="00C96B7D" w:rsidRDefault="00C96B7D" w:rsidP="00C96B7D">
      <w:pPr>
        <w:rPr>
          <w:lang w:eastAsia="ko-KR"/>
        </w:rPr>
      </w:pPr>
      <w:r>
        <w:rPr>
          <w:lang w:eastAsia="ko-KR"/>
        </w:rPr>
        <w:t>Vous devez donc en priorité utiliser les outils existants plutôt que de préférer l’utilisation d’outils ou autres tableurs développés par vos soins.</w:t>
      </w:r>
    </w:p>
    <w:p w14:paraId="191183DE" w14:textId="77777777" w:rsidR="00C96B7D" w:rsidRDefault="00C96B7D" w:rsidP="00C96B7D">
      <w:pPr>
        <w:rPr>
          <w:lang w:eastAsia="ko-KR"/>
        </w:rPr>
      </w:pPr>
      <w:r>
        <w:rPr>
          <w:lang w:eastAsia="ko-KR"/>
        </w:rPr>
        <w:t>Pour autant, si vous disposez d’outils qui pourraient être utiles, n’hésitez pas à les partager (après validation par un responsable de dossier). Il faut éviter de réinventer l’eau chaude chaque matin…</w:t>
      </w:r>
    </w:p>
    <w:p w14:paraId="27450DB6" w14:textId="77777777" w:rsidR="00C96B7D" w:rsidRPr="00754481" w:rsidRDefault="00437ABE" w:rsidP="00EF34C9">
      <w:pPr>
        <w:spacing w:before="360"/>
        <w:rPr>
          <w:b/>
          <w:bCs/>
          <w:color w:val="01C2BA"/>
        </w:rPr>
      </w:pPr>
      <w:r w:rsidRPr="00754481">
        <w:rPr>
          <w:b/>
          <w:bCs/>
          <w:color w:val="01C2BA"/>
        </w:rPr>
        <w:t>Logiciel de production comptable</w:t>
      </w:r>
    </w:p>
    <w:p w14:paraId="1F2BD2D0" w14:textId="77777777" w:rsidR="00C96B7D" w:rsidRDefault="00C96B7D" w:rsidP="00C96B7D">
      <w:pPr>
        <w:rPr>
          <w:lang w:eastAsia="ko-KR"/>
        </w:rPr>
      </w:pPr>
      <w:r>
        <w:rPr>
          <w:lang w:eastAsia="ko-KR"/>
        </w:rPr>
        <w:t>Vous devez nécessairement :</w:t>
      </w:r>
    </w:p>
    <w:p w14:paraId="6F434B47" w14:textId="77777777" w:rsidR="00C96B7D" w:rsidRDefault="00C96B7D">
      <w:pPr>
        <w:pStyle w:val="Puce1"/>
        <w:rPr>
          <w:lang w:eastAsia="ko-KR"/>
        </w:rPr>
      </w:pPr>
      <w:r>
        <w:rPr>
          <w:lang w:eastAsia="ko-KR"/>
        </w:rPr>
        <w:t>Utiliser les assistants</w:t>
      </w:r>
      <w:r w:rsidR="00437ABE">
        <w:rPr>
          <w:lang w:eastAsia="ko-KR"/>
        </w:rPr>
        <w:t xml:space="preserve"> disponibles dans l’outil</w:t>
      </w:r>
    </w:p>
    <w:p w14:paraId="03ABDB35" w14:textId="652CE835" w:rsidR="00C96B7D" w:rsidRDefault="0008534F">
      <w:pPr>
        <w:pStyle w:val="Puce1"/>
        <w:rPr>
          <w:lang w:eastAsia="ko-KR"/>
        </w:rPr>
      </w:pPr>
      <w:r>
        <w:rPr>
          <w:lang w:eastAsia="ko-KR"/>
        </w:rPr>
        <w:t>Utiliser</w:t>
      </w:r>
      <w:r w:rsidR="00C96B7D">
        <w:rPr>
          <w:lang w:eastAsia="ko-KR"/>
        </w:rPr>
        <w:t xml:space="preserve"> les feuilles de travail </w:t>
      </w:r>
      <w:r w:rsidR="00437ABE">
        <w:rPr>
          <w:lang w:eastAsia="ko-KR"/>
        </w:rPr>
        <w:t xml:space="preserve">de l’outil </w:t>
      </w:r>
      <w:r w:rsidR="00C96B7D">
        <w:rPr>
          <w:lang w:eastAsia="ko-KR"/>
        </w:rPr>
        <w:t>pour alimenter le dossier de révision</w:t>
      </w:r>
    </w:p>
    <w:p w14:paraId="2908E555" w14:textId="77777777" w:rsidR="00C96B7D" w:rsidRDefault="00C96B7D" w:rsidP="00EF34C9">
      <w:pPr>
        <w:spacing w:before="240"/>
        <w:rPr>
          <w:lang w:eastAsia="ko-KR"/>
        </w:rPr>
      </w:pPr>
      <w:r>
        <w:rPr>
          <w:lang w:eastAsia="ko-KR"/>
        </w:rPr>
        <w:t>Lors de l’utilisation des logiciels</w:t>
      </w:r>
      <w:r w:rsidR="00437ABE">
        <w:rPr>
          <w:lang w:eastAsia="ko-KR"/>
        </w:rPr>
        <w:t xml:space="preserve"> </w:t>
      </w:r>
      <w:r>
        <w:rPr>
          <w:lang w:eastAsia="ko-KR"/>
        </w:rPr>
        <w:t>:</w:t>
      </w:r>
    </w:p>
    <w:p w14:paraId="5552B788" w14:textId="77777777" w:rsidR="00C96B7D" w:rsidRDefault="00C96B7D">
      <w:pPr>
        <w:pStyle w:val="Puce1"/>
        <w:rPr>
          <w:lang w:eastAsia="ko-KR"/>
        </w:rPr>
      </w:pPr>
      <w:r>
        <w:rPr>
          <w:lang w:eastAsia="ko-KR"/>
        </w:rPr>
        <w:t xml:space="preserve">Si vous découvrez </w:t>
      </w:r>
      <w:r w:rsidR="00437ABE">
        <w:rPr>
          <w:lang w:eastAsia="ko-KR"/>
        </w:rPr>
        <w:t>des actions</w:t>
      </w:r>
      <w:r>
        <w:rPr>
          <w:lang w:eastAsia="ko-KR"/>
        </w:rPr>
        <w:t xml:space="preserve"> qui pourrai</w:t>
      </w:r>
      <w:r w:rsidR="00437ABE">
        <w:rPr>
          <w:lang w:eastAsia="ko-KR"/>
        </w:rPr>
        <w:t>en</w:t>
      </w:r>
      <w:r>
        <w:rPr>
          <w:lang w:eastAsia="ko-KR"/>
        </w:rPr>
        <w:t>t servir aux autres : partagez votre découverte en envoyant un mail détaillé par exemple !</w:t>
      </w:r>
    </w:p>
    <w:p w14:paraId="6157CB73" w14:textId="77777777" w:rsidR="00C96B7D" w:rsidRDefault="00C96B7D">
      <w:pPr>
        <w:pStyle w:val="Puce1"/>
        <w:rPr>
          <w:lang w:eastAsia="ko-KR"/>
        </w:rPr>
      </w:pPr>
      <w:r>
        <w:rPr>
          <w:lang w:eastAsia="ko-KR"/>
        </w:rPr>
        <w:lastRenderedPageBreak/>
        <w:t xml:space="preserve">Si vous </w:t>
      </w:r>
      <w:proofErr w:type="gramStart"/>
      <w:r>
        <w:rPr>
          <w:lang w:eastAsia="ko-KR"/>
        </w:rPr>
        <w:t>avez</w:t>
      </w:r>
      <w:proofErr w:type="gramEnd"/>
      <w:r>
        <w:rPr>
          <w:lang w:eastAsia="ko-KR"/>
        </w:rPr>
        <w:t xml:space="preserve"> des difficultés à faire une action ou si vous rencontrez un problème technique, demandez autour de vous ou contactez l’assistance à votre disposition. Ne perdez pas des heures à chercher !</w:t>
      </w:r>
    </w:p>
    <w:p w14:paraId="21173666" w14:textId="77777777" w:rsidR="00C96B7D" w:rsidRPr="00754481" w:rsidRDefault="00437ABE" w:rsidP="00EF34C9">
      <w:pPr>
        <w:spacing w:before="360"/>
        <w:rPr>
          <w:b/>
          <w:bCs/>
          <w:color w:val="01C2BA"/>
        </w:rPr>
      </w:pPr>
      <w:r w:rsidRPr="00754481">
        <w:rPr>
          <w:b/>
          <w:bCs/>
          <w:color w:val="01C2BA"/>
        </w:rPr>
        <w:t>La base</w:t>
      </w:r>
      <w:r w:rsidR="00694771" w:rsidRPr="00754481">
        <w:rPr>
          <w:b/>
          <w:bCs/>
          <w:color w:val="01C2BA"/>
        </w:rPr>
        <w:t xml:space="preserve"> de</w:t>
      </w:r>
      <w:r w:rsidRPr="00754481">
        <w:rPr>
          <w:b/>
          <w:bCs/>
          <w:color w:val="01C2BA"/>
        </w:rPr>
        <w:t xml:space="preserve"> suivi des dossiers en expertise comptable</w:t>
      </w:r>
    </w:p>
    <w:p w14:paraId="128EAC38" w14:textId="77777777" w:rsidR="00437ABE" w:rsidRDefault="00437ABE" w:rsidP="00F74E70">
      <w:pPr>
        <w:jc w:val="both"/>
      </w:pPr>
      <w:r>
        <w:t>Une base de suivi de l’avancement des dossiers en expertise comptable est accessible via la plateforme informatique.</w:t>
      </w:r>
    </w:p>
    <w:p w14:paraId="4E6BCF05" w14:textId="3067ABA4" w:rsidR="00C96B7D" w:rsidRDefault="00437ABE" w:rsidP="00F74E70">
      <w:pPr>
        <w:jc w:val="both"/>
        <w:rPr>
          <w:lang w:eastAsia="ko-KR"/>
        </w:rPr>
      </w:pPr>
      <w:r>
        <w:t xml:space="preserve">Cette base permet de </w:t>
      </w:r>
      <w:r>
        <w:rPr>
          <w:lang w:eastAsia="ko-KR"/>
        </w:rPr>
        <w:t>suivre les échéances de vos dossiers par priorité (à venir, urgent, en retard). Elle</w:t>
      </w:r>
      <w:r w:rsidR="00F74E70">
        <w:rPr>
          <w:lang w:eastAsia="ko-KR"/>
        </w:rPr>
        <w:t> </w:t>
      </w:r>
      <w:r>
        <w:rPr>
          <w:lang w:eastAsia="ko-KR"/>
        </w:rPr>
        <w:t xml:space="preserve">doit être mise </w:t>
      </w:r>
      <w:r w:rsidR="00C96B7D">
        <w:rPr>
          <w:lang w:eastAsia="ko-KR"/>
        </w:rPr>
        <w:t xml:space="preserve">à jour dès qu’une tache est </w:t>
      </w:r>
      <w:r>
        <w:rPr>
          <w:lang w:eastAsia="ko-KR"/>
        </w:rPr>
        <w:t>terminée.</w:t>
      </w:r>
    </w:p>
    <w:p w14:paraId="116FE1BF" w14:textId="77777777" w:rsidR="00437ABE" w:rsidRDefault="00437ABE" w:rsidP="00F74E70">
      <w:pPr>
        <w:jc w:val="both"/>
        <w:rPr>
          <w:lang w:eastAsia="ko-KR"/>
        </w:rPr>
      </w:pPr>
      <w:r>
        <w:rPr>
          <w:lang w:eastAsia="ko-KR"/>
        </w:rPr>
        <w:t>Les nouveaux collaborateurs doivent être formés sur l’utilisation de cette base par leur supérieur hiérarchique au plus proche de leur arrivée car elle constitue un réel outil de travail nécessaire à la bonne organisation et au suivi des dossiers.</w:t>
      </w:r>
    </w:p>
    <w:p w14:paraId="4D2AA54C" w14:textId="77777777" w:rsidR="00C96B7D" w:rsidRPr="006A169C" w:rsidRDefault="00C96B7D" w:rsidP="00C27CA0">
      <w:pPr>
        <w:pStyle w:val="Titre3"/>
        <w:rPr>
          <w:color w:val="0016DE"/>
        </w:rPr>
      </w:pPr>
      <w:bookmarkStart w:id="26" w:name="_Toc135219224"/>
      <w:r w:rsidRPr="006A169C">
        <w:rPr>
          <w:color w:val="0016DE"/>
        </w:rPr>
        <w:t>Les plannings</w:t>
      </w:r>
      <w:bookmarkEnd w:id="26"/>
    </w:p>
    <w:p w14:paraId="781430C5" w14:textId="77777777" w:rsidR="00C96B7D" w:rsidRDefault="00C96B7D" w:rsidP="00C96B7D">
      <w:pPr>
        <w:rPr>
          <w:lang w:eastAsia="ko-KR"/>
        </w:rPr>
      </w:pPr>
      <w:r>
        <w:rPr>
          <w:lang w:eastAsia="ko-KR"/>
        </w:rPr>
        <w:t>Les plannings qui vous sont communiqués doivent être :</w:t>
      </w:r>
    </w:p>
    <w:p w14:paraId="399FDF71" w14:textId="77777777" w:rsidR="00C96B7D" w:rsidRDefault="00C96B7D">
      <w:pPr>
        <w:pStyle w:val="Puce1"/>
        <w:rPr>
          <w:lang w:eastAsia="ko-KR"/>
        </w:rPr>
      </w:pPr>
      <w:proofErr w:type="gramStart"/>
      <w:r>
        <w:rPr>
          <w:lang w:eastAsia="ko-KR"/>
        </w:rPr>
        <w:t>consultés</w:t>
      </w:r>
      <w:proofErr w:type="gramEnd"/>
    </w:p>
    <w:p w14:paraId="454BBEDA" w14:textId="77777777" w:rsidR="00C96B7D" w:rsidRDefault="00C96B7D">
      <w:pPr>
        <w:pStyle w:val="Puce1"/>
        <w:rPr>
          <w:lang w:eastAsia="ko-KR"/>
        </w:rPr>
      </w:pPr>
      <w:proofErr w:type="gramStart"/>
      <w:r>
        <w:rPr>
          <w:lang w:eastAsia="ko-KR"/>
        </w:rPr>
        <w:t>pris</w:t>
      </w:r>
      <w:proofErr w:type="gramEnd"/>
      <w:r>
        <w:rPr>
          <w:lang w:eastAsia="ko-KR"/>
        </w:rPr>
        <w:t xml:space="preserve"> en compte</w:t>
      </w:r>
    </w:p>
    <w:p w14:paraId="05E59202" w14:textId="77777777" w:rsidR="00C96B7D" w:rsidRDefault="00C96B7D">
      <w:pPr>
        <w:pStyle w:val="Puce1"/>
        <w:rPr>
          <w:lang w:eastAsia="ko-KR"/>
        </w:rPr>
      </w:pPr>
      <w:proofErr w:type="gramStart"/>
      <w:r>
        <w:rPr>
          <w:lang w:eastAsia="ko-KR"/>
        </w:rPr>
        <w:t>respectés</w:t>
      </w:r>
      <w:proofErr w:type="gramEnd"/>
      <w:r>
        <w:rPr>
          <w:lang w:eastAsia="ko-KR"/>
        </w:rPr>
        <w:t xml:space="preserve"> (sauf évènement exceptionnel)</w:t>
      </w:r>
    </w:p>
    <w:p w14:paraId="66FFD3C5" w14:textId="39EBFE94" w:rsidR="00C96B7D" w:rsidRDefault="00550441" w:rsidP="00EF34C9">
      <w:pPr>
        <w:spacing w:before="240"/>
        <w:rPr>
          <w:lang w:eastAsia="ko-KR"/>
        </w:rPr>
      </w:pPr>
      <w:r>
        <w:rPr>
          <w:lang w:eastAsia="ko-KR"/>
        </w:rPr>
        <w:t xml:space="preserve">Chaque responsable </w:t>
      </w:r>
      <w:r w:rsidR="00C96B7D">
        <w:rPr>
          <w:lang w:eastAsia="ko-KR"/>
        </w:rPr>
        <w:t>prépare les plannings pour s’assurer que la charge de travail de toute l’équipe n’est pas disproportionnée. En outre, les plannings permettent notamment de respecter autant que possible le budget temps prévu sur chaque dossier.</w:t>
      </w:r>
    </w:p>
    <w:p w14:paraId="7B3C96A2" w14:textId="0B3D2B17" w:rsidR="00C96B7D" w:rsidRDefault="00C96B7D" w:rsidP="00F74E70">
      <w:pPr>
        <w:spacing w:before="120" w:after="360"/>
        <w:jc w:val="both"/>
        <w:rPr>
          <w:lang w:eastAsia="ko-KR"/>
        </w:rPr>
      </w:pPr>
      <w:r>
        <w:rPr>
          <w:lang w:eastAsia="ko-KR"/>
        </w:rPr>
        <w:t>Un point régulier est fait chaque début de semaine afin de savoir quelles sont les difficultés rencontrées par chaque collaborateur qui ont pu bousculer (voire repousser) les travaux prévus sur la période écoulée.</w:t>
      </w:r>
    </w:p>
    <w:tbl>
      <w:tblPr>
        <w:tblW w:w="4843" w:type="pct"/>
        <w:tblInd w:w="28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296"/>
        <w:gridCol w:w="7491"/>
      </w:tblGrid>
      <w:tr w:rsidR="00C96B7D" w14:paraId="05E0920C" w14:textId="77777777" w:rsidTr="00F74E70">
        <w:tc>
          <w:tcPr>
            <w:tcW w:w="583" w:type="pct"/>
            <w:tcBorders>
              <w:top w:val="nil"/>
              <w:left w:val="nil"/>
              <w:bottom w:val="nil"/>
              <w:right w:val="nil"/>
            </w:tcBorders>
          </w:tcPr>
          <w:p w14:paraId="5E6BBA90" w14:textId="5BADAE25" w:rsidR="00C96B7D" w:rsidRDefault="00EF34C9" w:rsidP="00C96B7D">
            <w:pPr>
              <w:rPr>
                <w:lang w:eastAsia="ko-KR"/>
              </w:rPr>
            </w:pPr>
            <w:r>
              <w:rPr>
                <w:noProof/>
              </w:rPr>
              <w:drawing>
                <wp:inline distT="0" distB="0" distL="0" distR="0" wp14:anchorId="30FE9D3B" wp14:editId="6A2EDD2A">
                  <wp:extent cx="678180" cy="471497"/>
                  <wp:effectExtent l="0" t="0" r="7620" b="5080"/>
                  <wp:docPr id="13" name="Graphiqu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
                            <a:extLst>
                              <a:ext uri="{96DAC541-7B7A-43D3-8B79-37D633B846F1}">
                                <asvg:svgBlip xmlns:asvg="http://schemas.microsoft.com/office/drawing/2016/SVG/main" r:embed="rId18"/>
                              </a:ext>
                            </a:extLst>
                          </a:blip>
                          <a:stretch>
                            <a:fillRect/>
                          </a:stretch>
                        </pic:blipFill>
                        <pic:spPr>
                          <a:xfrm flipH="1">
                            <a:off x="0" y="0"/>
                            <a:ext cx="689074" cy="479071"/>
                          </a:xfrm>
                          <a:prstGeom prst="rect">
                            <a:avLst/>
                          </a:prstGeom>
                        </pic:spPr>
                      </pic:pic>
                    </a:graphicData>
                  </a:graphic>
                </wp:inline>
              </w:drawing>
            </w:r>
          </w:p>
        </w:tc>
        <w:tc>
          <w:tcPr>
            <w:tcW w:w="4417" w:type="pct"/>
            <w:tcBorders>
              <w:top w:val="nil"/>
              <w:left w:val="nil"/>
              <w:bottom w:val="nil"/>
              <w:right w:val="nil"/>
            </w:tcBorders>
            <w:vAlign w:val="center"/>
          </w:tcPr>
          <w:p w14:paraId="65E10DF0" w14:textId="51A8A8AC" w:rsidR="00C96B7D" w:rsidRPr="00EF34C9" w:rsidRDefault="00C96B7D" w:rsidP="00EF34C9">
            <w:pPr>
              <w:rPr>
                <w:i/>
                <w:iCs/>
                <w:color w:val="01C2BA"/>
                <w:lang w:eastAsia="ko-KR"/>
              </w:rPr>
            </w:pPr>
            <w:r w:rsidRPr="00EF34C9">
              <w:rPr>
                <w:i/>
                <w:iCs/>
                <w:color w:val="01C2BA"/>
                <w:lang w:eastAsia="ko-KR"/>
              </w:rPr>
              <w:t xml:space="preserve">Il </w:t>
            </w:r>
            <w:r w:rsidR="0023717A" w:rsidRPr="00EF34C9">
              <w:rPr>
                <w:i/>
                <w:iCs/>
                <w:color w:val="01C2BA"/>
                <w:lang w:eastAsia="ko-KR"/>
              </w:rPr>
              <w:t>est</w:t>
            </w:r>
            <w:r w:rsidRPr="00EF34C9">
              <w:rPr>
                <w:i/>
                <w:iCs/>
                <w:color w:val="01C2BA"/>
                <w:lang w:eastAsia="ko-KR"/>
              </w:rPr>
              <w:t xml:space="preserve"> de votre responsabilité d’alerter le responsable du dossier dès que vous rencontrez une difficulté sur un dossier (qu’elle soit due au client ou interne au</w:t>
            </w:r>
            <w:r w:rsidR="00EF34C9">
              <w:rPr>
                <w:i/>
                <w:iCs/>
                <w:color w:val="01C2BA"/>
                <w:lang w:eastAsia="ko-KR"/>
              </w:rPr>
              <w:t> </w:t>
            </w:r>
            <w:r w:rsidRPr="00EF34C9">
              <w:rPr>
                <w:i/>
                <w:iCs/>
                <w:color w:val="01C2BA"/>
                <w:lang w:eastAsia="ko-KR"/>
              </w:rPr>
              <w:t>cabinet).</w:t>
            </w:r>
          </w:p>
        </w:tc>
      </w:tr>
    </w:tbl>
    <w:p w14:paraId="6EAF59AB" w14:textId="6534C60C" w:rsidR="00C96B7D" w:rsidRPr="006A169C" w:rsidRDefault="00C96B7D" w:rsidP="00C27CA0">
      <w:pPr>
        <w:pStyle w:val="Titre3"/>
        <w:rPr>
          <w:color w:val="0016DE"/>
        </w:rPr>
      </w:pPr>
      <w:bookmarkStart w:id="27" w:name="_Toc135219225"/>
      <w:r w:rsidRPr="006A169C">
        <w:rPr>
          <w:color w:val="0016DE"/>
        </w:rPr>
        <w:t>Suivi des temps</w:t>
      </w:r>
      <w:r w:rsidR="00AC07DD" w:rsidRPr="006A169C">
        <w:rPr>
          <w:color w:val="0016DE"/>
        </w:rPr>
        <w:t xml:space="preserve"> (</w:t>
      </w:r>
      <w:r w:rsidR="00AC07DD" w:rsidRPr="006A169C">
        <w:rPr>
          <w:color w:val="0016DE"/>
          <w:highlight w:val="yellow"/>
        </w:rPr>
        <w:t xml:space="preserve">si applicable au sein du </w:t>
      </w:r>
      <w:proofErr w:type="gramStart"/>
      <w:r w:rsidR="00AC07DD" w:rsidRPr="006A169C">
        <w:rPr>
          <w:color w:val="0016DE"/>
          <w:highlight w:val="yellow"/>
        </w:rPr>
        <w:t>cabinet</w:t>
      </w:r>
      <w:r w:rsidR="00AC07DD" w:rsidRPr="006A169C">
        <w:rPr>
          <w:color w:val="0016DE"/>
        </w:rPr>
        <w:t xml:space="preserve"> )</w:t>
      </w:r>
      <w:bookmarkEnd w:id="27"/>
      <w:proofErr w:type="gramEnd"/>
    </w:p>
    <w:p w14:paraId="580FEB6F" w14:textId="77777777" w:rsidR="009F1CA0" w:rsidRPr="00754481" w:rsidRDefault="009F1CA0" w:rsidP="00F74E70">
      <w:pPr>
        <w:spacing w:before="240"/>
        <w:rPr>
          <w:b/>
          <w:bCs/>
          <w:color w:val="01C2BA"/>
        </w:rPr>
      </w:pPr>
      <w:r w:rsidRPr="00754481">
        <w:rPr>
          <w:b/>
          <w:bCs/>
          <w:color w:val="01C2BA"/>
        </w:rPr>
        <w:t>Outil et périodicité de la saisie</w:t>
      </w:r>
    </w:p>
    <w:p w14:paraId="75C7D3F8" w14:textId="77777777" w:rsidR="00C96B7D" w:rsidRDefault="00550441" w:rsidP="00C96B7D">
      <w:pPr>
        <w:rPr>
          <w:lang w:eastAsia="ko-KR"/>
        </w:rPr>
      </w:pPr>
      <w:r>
        <w:rPr>
          <w:lang w:eastAsia="ko-KR"/>
        </w:rPr>
        <w:t xml:space="preserve">Les temps passés doivent être saisis </w:t>
      </w:r>
      <w:sdt>
        <w:sdtPr>
          <w:rPr>
            <w:lang w:eastAsia="ko-KR"/>
          </w:rPr>
          <w:id w:val="-924645297"/>
          <w:placeholder>
            <w:docPart w:val="B03A3FE083F54F1589D4744C4AFDAAD7"/>
          </w:placeholder>
          <w:showingPlcHdr/>
          <w:comboBox>
            <w:listItem w:value="Choisissez un élément."/>
            <w:listItem w:displayText="tous les soirs avant de partir" w:value="tous les soirs avant de partir"/>
            <w:listItem w:displayText="tous les vendredis soir" w:value="tous les vendredis soir"/>
            <w:listItem w:displayText="au moins une fois par mois" w:value="au moins une fois par mois"/>
          </w:comboBox>
        </w:sdtPr>
        <w:sdtContent>
          <w:r w:rsidRPr="00327FE9">
            <w:rPr>
              <w:rStyle w:val="Textedelespacerserv"/>
            </w:rPr>
            <w:t>Choisissez un élément.</w:t>
          </w:r>
        </w:sdtContent>
      </w:sdt>
      <w:r>
        <w:rPr>
          <w:lang w:eastAsia="ko-KR"/>
        </w:rPr>
        <w:t xml:space="preserve">par chaque collaborateur sur </w:t>
      </w:r>
      <w:sdt>
        <w:sdtPr>
          <w:rPr>
            <w:lang w:eastAsia="ko-KR"/>
          </w:rPr>
          <w:id w:val="364566225"/>
          <w:placeholder>
            <w:docPart w:val="31550449C7814E42AAEC54CE338D40CB"/>
          </w:placeholder>
          <w:showingPlcHdr/>
          <w:comboBox>
            <w:listItem w:value="Choisissez un élément."/>
            <w:listItem w:displayText="le fichier Excel mis à disposition" w:value="le fichier Excel mis à disposition"/>
            <w:listItem w:displayText="sur la plateforme unique en cliquant sur le lien d'accès" w:value="sur la plateforme unique en cliquant sur le lien d'accès"/>
          </w:comboBox>
        </w:sdtPr>
        <w:sdtContent>
          <w:r w:rsidRPr="00327FE9">
            <w:rPr>
              <w:rStyle w:val="Textedelespacerserv"/>
            </w:rPr>
            <w:t>Choisissez un élément.</w:t>
          </w:r>
        </w:sdtContent>
      </w:sdt>
      <w:r>
        <w:rPr>
          <w:lang w:eastAsia="ko-KR"/>
        </w:rPr>
        <w:t>.</w:t>
      </w:r>
    </w:p>
    <w:p w14:paraId="587BED7F" w14:textId="6748225A" w:rsidR="00550441" w:rsidRDefault="00550441" w:rsidP="00C96B7D">
      <w:pPr>
        <w:rPr>
          <w:lang w:eastAsia="ko-KR"/>
        </w:rPr>
      </w:pPr>
      <w:r>
        <w:rPr>
          <w:lang w:eastAsia="ko-KR"/>
        </w:rPr>
        <w:t>Le respect de la saisie des temps est contrôlé par chaque responsable. Le retard dans la saisie peut être accepté à titre tout à fait exceptionnel. Des sanctions peuvent être prises si le retard est répété.</w:t>
      </w:r>
    </w:p>
    <w:p w14:paraId="2552FFB3" w14:textId="77777777" w:rsidR="00C96B7D" w:rsidRPr="00754481" w:rsidRDefault="00D41E70" w:rsidP="00F74E70">
      <w:pPr>
        <w:spacing w:before="360"/>
        <w:rPr>
          <w:b/>
          <w:bCs/>
          <w:color w:val="01C2BA"/>
        </w:rPr>
      </w:pPr>
      <w:r w:rsidRPr="00754481">
        <w:rPr>
          <w:b/>
          <w:bCs/>
          <w:color w:val="01C2BA"/>
        </w:rPr>
        <w:t>Modalités pratiques de saisie</w:t>
      </w:r>
    </w:p>
    <w:p w14:paraId="7C283257" w14:textId="3493F983" w:rsidR="009F1CA0" w:rsidRDefault="009F1CA0" w:rsidP="00F74E70">
      <w:pPr>
        <w:jc w:val="both"/>
        <w:rPr>
          <w:lang w:eastAsia="ko-KR"/>
        </w:rPr>
      </w:pPr>
      <w:r>
        <w:rPr>
          <w:lang w:eastAsia="ko-KR"/>
        </w:rPr>
        <w:t>Au cours de sa journée de travail, le collaborateur est amené à travailler sur le dossier d</w:t>
      </w:r>
      <w:r w:rsidR="00680984">
        <w:rPr>
          <w:lang w:eastAsia="ko-KR"/>
        </w:rPr>
        <w:t>’</w:t>
      </w:r>
      <w:r>
        <w:rPr>
          <w:lang w:eastAsia="ko-KR"/>
        </w:rPr>
        <w:t xml:space="preserve">un ou plusieurs clients. </w:t>
      </w:r>
    </w:p>
    <w:p w14:paraId="48B52F42" w14:textId="77777777" w:rsidR="009F1CA0" w:rsidRDefault="009F1CA0" w:rsidP="009F1CA0">
      <w:pPr>
        <w:rPr>
          <w:lang w:eastAsia="ko-KR"/>
        </w:rPr>
      </w:pPr>
      <w:r>
        <w:rPr>
          <w:lang w:eastAsia="ko-KR"/>
        </w:rPr>
        <w:t>Pour chacun de ces clients, le collaborateur peut réaliser une ou plusieurs tâches.</w:t>
      </w:r>
      <w:r w:rsidRPr="009F1CA0">
        <w:rPr>
          <w:lang w:eastAsia="ko-KR"/>
        </w:rPr>
        <w:t xml:space="preserve"> </w:t>
      </w:r>
    </w:p>
    <w:p w14:paraId="69E2CB0B" w14:textId="77777777" w:rsidR="009F1CA0" w:rsidRDefault="009F1CA0" w:rsidP="009F1CA0">
      <w:pPr>
        <w:rPr>
          <w:lang w:eastAsia="ko-KR"/>
        </w:rPr>
      </w:pPr>
    </w:p>
    <w:p w14:paraId="3C945D8E" w14:textId="77777777" w:rsidR="009F1CA0" w:rsidRDefault="009F1CA0" w:rsidP="00F74E70">
      <w:pPr>
        <w:jc w:val="both"/>
        <w:rPr>
          <w:lang w:eastAsia="ko-KR"/>
        </w:rPr>
      </w:pPr>
      <w:r>
        <w:rPr>
          <w:lang w:eastAsia="ko-KR"/>
        </w:rPr>
        <w:lastRenderedPageBreak/>
        <w:t>Il convient de saisir les temps par client puis par tâche. Une journée de travail est ainsi décomposée en autant de lignes que de tâches différentes, quand bien même le collaborateur aurait travaillé pour le compte d’un seul client.</w:t>
      </w:r>
    </w:p>
    <w:p w14:paraId="050D7813" w14:textId="77777777" w:rsidR="009F1CA0" w:rsidRDefault="009F1CA0" w:rsidP="00C96B7D">
      <w:pPr>
        <w:rPr>
          <w:lang w:eastAsia="ko-KR"/>
        </w:rPr>
      </w:pPr>
      <w:r>
        <w:rPr>
          <w:lang w:eastAsia="ko-KR"/>
        </w:rPr>
        <w:t xml:space="preserve">La saisie du temps passé se compte par quart d’heure et s’enregistre de la façon suivante : </w:t>
      </w:r>
    </w:p>
    <w:p w14:paraId="70C418E9" w14:textId="77777777" w:rsidR="009F1CA0" w:rsidRDefault="009F1CA0">
      <w:pPr>
        <w:pStyle w:val="Puce1"/>
        <w:rPr>
          <w:lang w:eastAsia="ko-KR"/>
        </w:rPr>
      </w:pPr>
      <w:proofErr w:type="gramStart"/>
      <w:r>
        <w:rPr>
          <w:lang w:eastAsia="ko-KR"/>
        </w:rPr>
        <w:t>un</w:t>
      </w:r>
      <w:proofErr w:type="gramEnd"/>
      <w:r>
        <w:rPr>
          <w:lang w:eastAsia="ko-KR"/>
        </w:rPr>
        <w:t xml:space="preserve"> quart d’heure = 0,25</w:t>
      </w:r>
    </w:p>
    <w:p w14:paraId="2DFCA2B3" w14:textId="77777777" w:rsidR="009F1CA0" w:rsidRDefault="009F1CA0">
      <w:pPr>
        <w:pStyle w:val="Puce1"/>
        <w:rPr>
          <w:lang w:eastAsia="ko-KR"/>
        </w:rPr>
      </w:pPr>
      <w:proofErr w:type="gramStart"/>
      <w:r>
        <w:rPr>
          <w:lang w:eastAsia="ko-KR"/>
        </w:rPr>
        <w:t>une</w:t>
      </w:r>
      <w:proofErr w:type="gramEnd"/>
      <w:r>
        <w:rPr>
          <w:lang w:eastAsia="ko-KR"/>
        </w:rPr>
        <w:t xml:space="preserve"> demie heure = 0,5</w:t>
      </w:r>
    </w:p>
    <w:p w14:paraId="4FFA70D6" w14:textId="77777777" w:rsidR="009F1CA0" w:rsidRDefault="009F1CA0">
      <w:pPr>
        <w:pStyle w:val="Puce1"/>
        <w:rPr>
          <w:lang w:eastAsia="ko-KR"/>
        </w:rPr>
      </w:pPr>
      <w:proofErr w:type="gramStart"/>
      <w:r>
        <w:rPr>
          <w:lang w:eastAsia="ko-KR"/>
        </w:rPr>
        <w:t>trois</w:t>
      </w:r>
      <w:proofErr w:type="gramEnd"/>
      <w:r>
        <w:rPr>
          <w:lang w:eastAsia="ko-KR"/>
        </w:rPr>
        <w:t xml:space="preserve"> quarts d’heure = 0,75</w:t>
      </w:r>
    </w:p>
    <w:p w14:paraId="67DEBB52" w14:textId="317AAF11" w:rsidR="009F1CA0" w:rsidRDefault="009F1CA0" w:rsidP="009F1CA0">
      <w:pPr>
        <w:pStyle w:val="Puce1"/>
        <w:rPr>
          <w:lang w:eastAsia="ko-KR"/>
        </w:rPr>
      </w:pPr>
      <w:proofErr w:type="gramStart"/>
      <w:r>
        <w:rPr>
          <w:lang w:eastAsia="ko-KR"/>
        </w:rPr>
        <w:t>une</w:t>
      </w:r>
      <w:proofErr w:type="gramEnd"/>
      <w:r>
        <w:rPr>
          <w:lang w:eastAsia="ko-KR"/>
        </w:rPr>
        <w:t xml:space="preserve"> heure = 1</w:t>
      </w:r>
    </w:p>
    <w:p w14:paraId="66C53252" w14:textId="77777777" w:rsidR="00D41E70" w:rsidRPr="00754481" w:rsidRDefault="00D41E70" w:rsidP="00F74E70">
      <w:pPr>
        <w:spacing w:before="360"/>
        <w:rPr>
          <w:b/>
          <w:bCs/>
          <w:color w:val="01C2BA"/>
        </w:rPr>
      </w:pPr>
      <w:r w:rsidRPr="00754481">
        <w:rPr>
          <w:b/>
          <w:bCs/>
          <w:color w:val="01C2BA"/>
        </w:rPr>
        <w:t>De l’importance de la lettre de mission</w:t>
      </w:r>
    </w:p>
    <w:p w14:paraId="36286575" w14:textId="77777777" w:rsidR="00D41E70" w:rsidRPr="00D41E70" w:rsidRDefault="00D41E70" w:rsidP="00F74E70">
      <w:pPr>
        <w:jc w:val="both"/>
        <w:rPr>
          <w:lang w:eastAsia="ko-KR"/>
        </w:rPr>
      </w:pPr>
      <w:r>
        <w:rPr>
          <w:lang w:eastAsia="ko-KR"/>
        </w:rPr>
        <w:t>La lettre de mission fixe le montant des honoraires à facturer au client notamment en fonction du temps à passer et des travaux à réaliser.</w:t>
      </w:r>
    </w:p>
    <w:p w14:paraId="285FE684" w14:textId="77777777" w:rsidR="00C14A16" w:rsidRDefault="00C14A16" w:rsidP="00F74E70">
      <w:pPr>
        <w:jc w:val="both"/>
        <w:rPr>
          <w:lang w:eastAsia="ko-KR"/>
        </w:rPr>
      </w:pPr>
      <w:r>
        <w:rPr>
          <w:lang w:eastAsia="ko-KR"/>
        </w:rPr>
        <w:t xml:space="preserve">Une réunion est organisée en début de mission entre le responsable du dossier et le collaborateur pour présenter la nature des travaux à accomplir. </w:t>
      </w:r>
    </w:p>
    <w:p w14:paraId="66E2FD7A" w14:textId="77777777" w:rsidR="00C14A16" w:rsidRDefault="00C14A16" w:rsidP="00F74E70">
      <w:pPr>
        <w:jc w:val="both"/>
        <w:rPr>
          <w:lang w:eastAsia="ko-KR"/>
        </w:rPr>
      </w:pPr>
      <w:r>
        <w:rPr>
          <w:lang w:eastAsia="ko-KR"/>
        </w:rPr>
        <w:t xml:space="preserve">Tous travaux réalisés n’entrant pas dans ce cadre d’intervention doivent : </w:t>
      </w:r>
    </w:p>
    <w:p w14:paraId="2D232B4F" w14:textId="1AA30A4A" w:rsidR="00C14A16" w:rsidRDefault="00C14A16" w:rsidP="00F74E70">
      <w:pPr>
        <w:pStyle w:val="Puce1"/>
        <w:jc w:val="both"/>
        <w:rPr>
          <w:lang w:eastAsia="ko-KR"/>
        </w:rPr>
      </w:pPr>
      <w:proofErr w:type="gramStart"/>
      <w:r>
        <w:rPr>
          <w:lang w:eastAsia="ko-KR"/>
        </w:rPr>
        <w:t>être</w:t>
      </w:r>
      <w:proofErr w:type="gramEnd"/>
      <w:r>
        <w:rPr>
          <w:lang w:eastAsia="ko-KR"/>
        </w:rPr>
        <w:t xml:space="preserve"> rapidement remontés au responsable du dossier qui décidera de la suite à donner </w:t>
      </w:r>
      <w:r w:rsidR="0023717A">
        <w:rPr>
          <w:lang w:eastAsia="ko-KR"/>
        </w:rPr>
        <w:t>a</w:t>
      </w:r>
      <w:r>
        <w:rPr>
          <w:lang w:eastAsia="ko-KR"/>
        </w:rPr>
        <w:t>u client en terme de</w:t>
      </w:r>
      <w:r w:rsidR="00A57BC8">
        <w:rPr>
          <w:lang w:eastAsia="ko-KR"/>
        </w:rPr>
        <w:t xml:space="preserve"> contractualisation et de</w:t>
      </w:r>
      <w:r>
        <w:rPr>
          <w:lang w:eastAsia="ko-KR"/>
        </w:rPr>
        <w:t xml:space="preserve"> facturation</w:t>
      </w:r>
      <w:r w:rsidR="00A57BC8">
        <w:rPr>
          <w:lang w:eastAsia="ko-KR"/>
        </w:rPr>
        <w:t>.</w:t>
      </w:r>
    </w:p>
    <w:p w14:paraId="39413517" w14:textId="7BCE854F" w:rsidR="00C14A16" w:rsidRPr="00AF7A40" w:rsidRDefault="00C14A16" w:rsidP="00F74E70">
      <w:pPr>
        <w:pStyle w:val="Puce1"/>
        <w:jc w:val="both"/>
        <w:rPr>
          <w:lang w:eastAsia="ko-KR"/>
        </w:rPr>
      </w:pPr>
      <w:proofErr w:type="gramStart"/>
      <w:r>
        <w:rPr>
          <w:lang w:eastAsia="ko-KR"/>
        </w:rPr>
        <w:t>être</w:t>
      </w:r>
      <w:proofErr w:type="gramEnd"/>
      <w:r>
        <w:rPr>
          <w:lang w:eastAsia="ko-KR"/>
        </w:rPr>
        <w:t xml:space="preserve"> saisis distinctement dans les temps du collaborateur au moyen du code tâche spécifique prévu à cet effet (</w:t>
      </w:r>
      <w:r w:rsidRPr="00C14A16">
        <w:rPr>
          <w:color w:val="FF0000"/>
          <w:lang w:eastAsia="ko-KR"/>
        </w:rPr>
        <w:t>à préciser</w:t>
      </w:r>
      <w:r>
        <w:rPr>
          <w:lang w:eastAsia="ko-KR"/>
        </w:rPr>
        <w:t>)</w:t>
      </w:r>
      <w:r w:rsidR="00A57BC8">
        <w:rPr>
          <w:lang w:eastAsia="ko-KR"/>
        </w:rPr>
        <w:t>.</w:t>
      </w:r>
    </w:p>
    <w:p w14:paraId="159E8076" w14:textId="77777777" w:rsidR="00C96B7D" w:rsidRPr="0023717A" w:rsidRDefault="00C96B7D" w:rsidP="0023717A"/>
    <w:p w14:paraId="7CB2DED1" w14:textId="453E6A2B" w:rsidR="00D90F6F" w:rsidRDefault="006B58DA" w:rsidP="006A169C">
      <w:pPr>
        <w:pStyle w:val="Titre2"/>
        <w:shd w:val="clear" w:color="auto" w:fill="0016DE"/>
      </w:pPr>
      <w:bookmarkStart w:id="28" w:name="_Toc135219226"/>
      <w:r>
        <w:t>Mon service RH</w:t>
      </w:r>
      <w:bookmarkEnd w:id="28"/>
    </w:p>
    <w:p w14:paraId="751B01B7" w14:textId="77777777" w:rsidR="007E604E" w:rsidRPr="006A169C" w:rsidRDefault="00D7544F" w:rsidP="00C27CA0">
      <w:pPr>
        <w:pStyle w:val="Titre3"/>
        <w:rPr>
          <w:color w:val="0016DE"/>
        </w:rPr>
      </w:pPr>
      <w:bookmarkStart w:id="29" w:name="_Toc135219227"/>
      <w:r w:rsidRPr="006A169C">
        <w:rPr>
          <w:color w:val="0016DE"/>
        </w:rPr>
        <w:t>C</w:t>
      </w:r>
      <w:r w:rsidR="007E604E" w:rsidRPr="006A169C">
        <w:rPr>
          <w:color w:val="0016DE"/>
        </w:rPr>
        <w:t>onvention collective</w:t>
      </w:r>
      <w:bookmarkEnd w:id="29"/>
    </w:p>
    <w:p w14:paraId="281DCB2F" w14:textId="77777777" w:rsidR="007E604E" w:rsidRDefault="007E604E" w:rsidP="007E604E">
      <w:r>
        <w:t xml:space="preserve">Le personnel du cabinet relève de la convention collective des </w:t>
      </w:r>
      <w:r w:rsidRPr="007E604E">
        <w:t>cabinets d'experts-comptables et de commissaires aux comptes</w:t>
      </w:r>
      <w:r>
        <w:t>.</w:t>
      </w:r>
    </w:p>
    <w:p w14:paraId="55323FF6" w14:textId="77777777" w:rsidR="007E604E" w:rsidRPr="007E604E" w:rsidRDefault="007E604E" w:rsidP="007E604E">
      <w:r>
        <w:t>Celle-ci est consultable sur le site de Légifrance (</w:t>
      </w:r>
      <w:hyperlink r:id="rId19" w:history="1">
        <w:r w:rsidRPr="00F74E70">
          <w:rPr>
            <w:rStyle w:val="Lienhypertexte"/>
            <w:color w:val="00CEFF"/>
          </w:rPr>
          <w:t>www.legifrance.gouv.fr</w:t>
        </w:r>
      </w:hyperlink>
      <w:r>
        <w:t>) ou au cabinet.</w:t>
      </w:r>
    </w:p>
    <w:p w14:paraId="5A088326" w14:textId="77777777" w:rsidR="00D7544F" w:rsidRPr="006A169C" w:rsidRDefault="00D7544F" w:rsidP="00C27CA0">
      <w:pPr>
        <w:pStyle w:val="Titre3"/>
        <w:rPr>
          <w:color w:val="0016DE"/>
        </w:rPr>
      </w:pPr>
      <w:bookmarkStart w:id="30" w:name="_Toc135219228"/>
      <w:r w:rsidRPr="006A169C">
        <w:rPr>
          <w:color w:val="0016DE"/>
        </w:rPr>
        <w:t>Organisation du temps de travail</w:t>
      </w:r>
      <w:bookmarkEnd w:id="30"/>
    </w:p>
    <w:p w14:paraId="37CB13A1" w14:textId="0E74009C" w:rsidR="00D7544F" w:rsidRDefault="00D7544F" w:rsidP="00F74E70">
      <w:pPr>
        <w:spacing w:before="240"/>
      </w:pPr>
      <w:r>
        <w:t>Voici les règles applicables au sein du cabinet</w:t>
      </w:r>
      <w:r w:rsidR="00A57BC8">
        <w:t>.</w:t>
      </w:r>
    </w:p>
    <w:p w14:paraId="5FE17CAF" w14:textId="1BC9600E" w:rsidR="00A57BC8" w:rsidRPr="00754481" w:rsidRDefault="00A57BC8" w:rsidP="00F74E70">
      <w:pPr>
        <w:spacing w:before="240"/>
        <w:rPr>
          <w:b/>
          <w:bCs/>
          <w:color w:val="01C2BA"/>
        </w:rPr>
      </w:pPr>
      <w:r w:rsidRPr="00754481">
        <w:rPr>
          <w:b/>
          <w:bCs/>
          <w:color w:val="01C2BA"/>
        </w:rPr>
        <w:t xml:space="preserve">Le télétravail </w:t>
      </w:r>
      <w:r w:rsidRPr="00966F5F">
        <w:rPr>
          <w:b/>
          <w:bCs/>
          <w:color w:val="01C2BA"/>
          <w:highlight w:val="yellow"/>
        </w:rPr>
        <w:t>[Si appli</w:t>
      </w:r>
      <w:r w:rsidR="004B01F1" w:rsidRPr="00966F5F">
        <w:rPr>
          <w:b/>
          <w:bCs/>
          <w:color w:val="01C2BA"/>
          <w:highlight w:val="yellow"/>
        </w:rPr>
        <w:t>qué</w:t>
      </w:r>
      <w:r w:rsidRPr="00966F5F">
        <w:rPr>
          <w:b/>
          <w:bCs/>
          <w:color w:val="01C2BA"/>
          <w:highlight w:val="yellow"/>
        </w:rPr>
        <w:t xml:space="preserve"> au sein du cabinet]</w:t>
      </w:r>
    </w:p>
    <w:p w14:paraId="59A74335" w14:textId="77777777" w:rsidR="00A57BC8" w:rsidRDefault="00A57BC8" w:rsidP="00A57BC8">
      <w:pPr>
        <w:rPr>
          <w:lang w:eastAsia="ko-KR"/>
        </w:rPr>
      </w:pPr>
      <w:r w:rsidRPr="00A57BC8">
        <w:rPr>
          <w:highlight w:val="yellow"/>
          <w:lang w:eastAsia="ko-KR"/>
        </w:rPr>
        <w:t>[A compléter en fonction de l’organisation mise en place au sein du cabinet]</w:t>
      </w:r>
    </w:p>
    <w:p w14:paraId="04BCDDCF" w14:textId="6580E728" w:rsidR="00D7544F" w:rsidRPr="00754481" w:rsidRDefault="00D7544F" w:rsidP="00F74E70">
      <w:pPr>
        <w:spacing w:before="360"/>
        <w:rPr>
          <w:b/>
          <w:bCs/>
          <w:color w:val="01C2BA"/>
        </w:rPr>
      </w:pPr>
      <w:r w:rsidRPr="00754481">
        <w:rPr>
          <w:b/>
          <w:bCs/>
          <w:color w:val="01C2BA"/>
        </w:rPr>
        <w:t>Les congés payés</w:t>
      </w:r>
    </w:p>
    <w:p w14:paraId="5C960B44" w14:textId="5D72C7BA" w:rsidR="00474BDC" w:rsidRDefault="00D7544F" w:rsidP="00D7544F">
      <w:pPr>
        <w:rPr>
          <w:lang w:eastAsia="ko-KR"/>
        </w:rPr>
      </w:pPr>
      <w:r>
        <w:rPr>
          <w:lang w:eastAsia="ko-KR"/>
        </w:rPr>
        <w:t xml:space="preserve">Les demandes de congés doivent être transmises </w:t>
      </w:r>
      <w:r w:rsidR="0005084D">
        <w:rPr>
          <w:lang w:eastAsia="ko-KR"/>
        </w:rPr>
        <w:t xml:space="preserve">au </w:t>
      </w:r>
      <w:r w:rsidR="009E4835">
        <w:rPr>
          <w:lang w:eastAsia="ko-KR"/>
        </w:rPr>
        <w:t>m</w:t>
      </w:r>
      <w:r w:rsidR="0005084D">
        <w:rPr>
          <w:lang w:eastAsia="ko-KR"/>
        </w:rPr>
        <w:t>anager</w:t>
      </w:r>
      <w:r>
        <w:rPr>
          <w:lang w:eastAsia="ko-KR"/>
        </w:rPr>
        <w:t xml:space="preserve"> au </w:t>
      </w:r>
      <w:r w:rsidR="00474BDC">
        <w:rPr>
          <w:lang w:eastAsia="ko-KR"/>
        </w:rPr>
        <w:t xml:space="preserve">moins 15 jours avant </w:t>
      </w:r>
      <w:r w:rsidR="004478B9">
        <w:rPr>
          <w:lang w:eastAsia="ko-KR"/>
        </w:rPr>
        <w:t xml:space="preserve">la date prévue de </w:t>
      </w:r>
      <w:r w:rsidR="00474BDC">
        <w:rPr>
          <w:lang w:eastAsia="ko-KR"/>
        </w:rPr>
        <w:t>l’absence. Le formulaire à remplir est disponible (</w:t>
      </w:r>
      <w:r w:rsidR="00474BDC" w:rsidRPr="00474BDC">
        <w:rPr>
          <w:color w:val="FF0000"/>
          <w:lang w:eastAsia="ko-KR"/>
        </w:rPr>
        <w:t>à préciser</w:t>
      </w:r>
      <w:r w:rsidR="00474BDC">
        <w:rPr>
          <w:lang w:eastAsia="ko-KR"/>
        </w:rPr>
        <w:t>).</w:t>
      </w:r>
    </w:p>
    <w:p w14:paraId="0B2088B7" w14:textId="63C0BD8F" w:rsidR="00D7544F" w:rsidRDefault="00474BDC" w:rsidP="00F74E70">
      <w:pPr>
        <w:jc w:val="both"/>
        <w:rPr>
          <w:lang w:eastAsia="ko-KR"/>
        </w:rPr>
      </w:pPr>
      <w:r>
        <w:rPr>
          <w:lang w:eastAsia="ko-KR"/>
        </w:rPr>
        <w:t>La validation (ou non) de l’absence est envoyée par mail au collaborateur dans les 5 jours de sa demande. L’accord du supérieur hiérarchique doit intervenir impérativement avant le départ en</w:t>
      </w:r>
      <w:r w:rsidR="00F74E70">
        <w:rPr>
          <w:lang w:eastAsia="ko-KR"/>
        </w:rPr>
        <w:t> </w:t>
      </w:r>
      <w:r>
        <w:rPr>
          <w:lang w:eastAsia="ko-KR"/>
        </w:rPr>
        <w:t>congés.</w:t>
      </w:r>
    </w:p>
    <w:p w14:paraId="7A2985EF" w14:textId="77777777" w:rsidR="00D7544F" w:rsidRDefault="00D7544F" w:rsidP="00D7544F">
      <w:pPr>
        <w:rPr>
          <w:lang w:eastAsia="ko-KR"/>
        </w:rPr>
      </w:pPr>
    </w:p>
    <w:p w14:paraId="26040E2A" w14:textId="77777777" w:rsidR="00D7544F" w:rsidRDefault="00474BDC" w:rsidP="00F74E70">
      <w:pPr>
        <w:jc w:val="both"/>
      </w:pPr>
      <w:r>
        <w:lastRenderedPageBreak/>
        <w:t>Les consignes particulières de prises de congés sont les suivantes (</w:t>
      </w:r>
      <w:r w:rsidRPr="00474BDC">
        <w:rPr>
          <w:color w:val="FF0000"/>
        </w:rPr>
        <w:t>à préciser </w:t>
      </w:r>
      <w:r>
        <w:t>– exemples : prise de congés obligatoire entre telle date et telle date, fermeture programmée du cabinet, pas de prises de congés entre telle date et telle date, etc.).</w:t>
      </w:r>
    </w:p>
    <w:p w14:paraId="27663A0D" w14:textId="6D8C8825" w:rsidR="00A66435" w:rsidRDefault="00474BDC" w:rsidP="00F74E70">
      <w:pPr>
        <w:jc w:val="both"/>
      </w:pPr>
      <w:r>
        <w:t>Nous rappelons que les congés doivent impérativement être planifiés dans le planning du collaborateur et saisi</w:t>
      </w:r>
      <w:r w:rsidR="004478B9">
        <w:t>s dans les temps. Sauf cas particulier, u</w:t>
      </w:r>
      <w:r>
        <w:t>ne journée d’absence correspond à 8h de</w:t>
      </w:r>
      <w:r w:rsidR="00F74E70">
        <w:t> </w:t>
      </w:r>
      <w:r>
        <w:t>travail.</w:t>
      </w:r>
    </w:p>
    <w:p w14:paraId="17CDDE0A" w14:textId="77777777" w:rsidR="00D7544F" w:rsidRPr="00754481" w:rsidRDefault="00D7544F" w:rsidP="00F74E70">
      <w:pPr>
        <w:spacing w:before="360"/>
        <w:rPr>
          <w:b/>
          <w:bCs/>
          <w:color w:val="01C2BA"/>
        </w:rPr>
      </w:pPr>
      <w:r w:rsidRPr="00754481">
        <w:rPr>
          <w:b/>
          <w:bCs/>
          <w:color w:val="01C2BA"/>
        </w:rPr>
        <w:t>Les absences pour maladie ou circonstances exceptionnelles</w:t>
      </w:r>
    </w:p>
    <w:p w14:paraId="4FCBECE4" w14:textId="77777777" w:rsidR="00D7544F" w:rsidRDefault="00D7544F" w:rsidP="00F74E70">
      <w:pPr>
        <w:jc w:val="both"/>
      </w:pPr>
      <w:r>
        <w:t xml:space="preserve">En cas d’absence non prévue, prévenir dans les meilleurs délais </w:t>
      </w:r>
      <w:r w:rsidR="00A66435">
        <w:t xml:space="preserve">le cabinet. </w:t>
      </w:r>
      <w:r>
        <w:t xml:space="preserve">L’information sera diffusée par la personne contactée par le biais d’un mail à </w:t>
      </w:r>
      <w:r w:rsidR="00A66435">
        <w:t>l’équipe</w:t>
      </w:r>
      <w:r>
        <w:t>.</w:t>
      </w:r>
    </w:p>
    <w:p w14:paraId="7178EBF8" w14:textId="77777777" w:rsidR="00694771" w:rsidRPr="006A169C" w:rsidRDefault="00D7544F" w:rsidP="00C27CA0">
      <w:pPr>
        <w:pStyle w:val="Titre3"/>
        <w:rPr>
          <w:color w:val="0016DE"/>
        </w:rPr>
      </w:pPr>
      <w:bookmarkStart w:id="31" w:name="_Toc135219229"/>
      <w:r w:rsidRPr="006A169C">
        <w:rPr>
          <w:color w:val="0016DE"/>
        </w:rPr>
        <w:t>F</w:t>
      </w:r>
      <w:r w:rsidR="00694771" w:rsidRPr="006A169C">
        <w:rPr>
          <w:color w:val="0016DE"/>
        </w:rPr>
        <w:t>ormalités</w:t>
      </w:r>
      <w:bookmarkEnd w:id="31"/>
    </w:p>
    <w:p w14:paraId="4701833A" w14:textId="77777777" w:rsidR="007E604E" w:rsidRPr="00754481" w:rsidRDefault="007E604E" w:rsidP="00F74E70">
      <w:pPr>
        <w:spacing w:before="360"/>
        <w:rPr>
          <w:b/>
          <w:bCs/>
          <w:color w:val="01C2BA"/>
        </w:rPr>
      </w:pPr>
      <w:r w:rsidRPr="00754481">
        <w:rPr>
          <w:b/>
          <w:bCs/>
          <w:color w:val="01C2BA"/>
        </w:rPr>
        <w:t>Visite médicale</w:t>
      </w:r>
    </w:p>
    <w:p w14:paraId="201424E9" w14:textId="77777777" w:rsidR="007E604E" w:rsidRDefault="00B90D35" w:rsidP="00F74E70">
      <w:pPr>
        <w:jc w:val="both"/>
      </w:pPr>
      <w:r w:rsidRPr="00B90D35">
        <w:t>Le salarié bénéficie d’un examen médical avant l’embauche ou au plus tard avant l’expiration de la période d’essai par le médecin du travail.</w:t>
      </w:r>
    </w:p>
    <w:p w14:paraId="7783BD70" w14:textId="6106B61E" w:rsidR="00783A66" w:rsidRDefault="00B90D35" w:rsidP="00F74E70">
      <w:pPr>
        <w:jc w:val="both"/>
      </w:pPr>
      <w:r>
        <w:t>Les visites médicales périodiques ont lieu tous les deux et se déroulent sur la journée de travail. Les</w:t>
      </w:r>
      <w:r w:rsidR="00F74E70">
        <w:t> </w:t>
      </w:r>
      <w:r>
        <w:t>frais sont pris en charge par le cabinet.</w:t>
      </w:r>
      <w:r w:rsidR="00783A66">
        <w:t xml:space="preserve"> </w:t>
      </w:r>
    </w:p>
    <w:p w14:paraId="7D2A63AD" w14:textId="77777777" w:rsidR="00B90D35" w:rsidRDefault="00783A66" w:rsidP="00F74E70">
      <w:pPr>
        <w:jc w:val="both"/>
      </w:pPr>
      <w:r>
        <w:t>Au cours de cette visite, une fiche d’aptitude en double exemplaire est remise au salarié, l’un d’eux devant être remis au service des ressources humaines du cabinet.</w:t>
      </w:r>
    </w:p>
    <w:p w14:paraId="2EA2AE54" w14:textId="77777777" w:rsidR="007E604E" w:rsidRPr="00754481" w:rsidRDefault="007E604E" w:rsidP="00F74E70">
      <w:pPr>
        <w:spacing w:before="360"/>
        <w:rPr>
          <w:b/>
          <w:bCs/>
          <w:color w:val="01C2BA"/>
        </w:rPr>
      </w:pPr>
      <w:r w:rsidRPr="00754481">
        <w:rPr>
          <w:b/>
          <w:bCs/>
          <w:color w:val="01C2BA"/>
        </w:rPr>
        <w:t xml:space="preserve">Prévoyance et complémentaire santé </w:t>
      </w:r>
    </w:p>
    <w:p w14:paraId="3206A130" w14:textId="77777777" w:rsidR="00783A66" w:rsidRDefault="00783A66" w:rsidP="00783A66">
      <w:r>
        <w:t>La</w:t>
      </w:r>
      <w:r w:rsidRPr="00783A66">
        <w:t xml:space="preserve"> </w:t>
      </w:r>
      <w:r>
        <w:t>caisse d’assurance complémentaire en matière de prévoyance et de frais de santé (la mutuelle) est (</w:t>
      </w:r>
      <w:r w:rsidRPr="00783A66">
        <w:rPr>
          <w:color w:val="FF0000"/>
        </w:rPr>
        <w:t>à préciser</w:t>
      </w:r>
      <w:r>
        <w:t>).</w:t>
      </w:r>
    </w:p>
    <w:p w14:paraId="31C8CEDE" w14:textId="77777777" w:rsidR="00783A66" w:rsidRDefault="00783A66" w:rsidP="00783A66">
      <w:r>
        <w:t>L’adhésion est obligatoire, même si vous bénéficiez déjà de la mutuelle de votre conjoint(e).</w:t>
      </w:r>
    </w:p>
    <w:p w14:paraId="5C36AF87" w14:textId="77777777" w:rsidR="00783A66" w:rsidRDefault="00783A66" w:rsidP="00783A66">
      <w:r>
        <w:t xml:space="preserve">Les cotisations sont </w:t>
      </w:r>
      <w:sdt>
        <w:sdtPr>
          <w:id w:val="-889884836"/>
          <w:placeholder>
            <w:docPart w:val="FA6C4FE9E77344998B49B5C47828F889"/>
          </w:placeholder>
          <w:showingPlcHdr/>
          <w:comboBox>
            <w:listItem w:value="Choisissez un élément."/>
            <w:listItem w:displayText="prises en charge totalement par le cabinet" w:value="prises en charge totalement par le cabinet"/>
            <w:listItem w:displayText="prises partiellement en charge par le cabinet, une quote-part restant à la charge du salarié" w:value="prises partiellement en charge par le cabinet, une quote-part restant à la charge du salarié"/>
          </w:comboBox>
        </w:sdtPr>
        <w:sdtContent>
          <w:r w:rsidRPr="00327FE9">
            <w:rPr>
              <w:rStyle w:val="Textedelespacerserv"/>
            </w:rPr>
            <w:t>Choisissez un élément.</w:t>
          </w:r>
        </w:sdtContent>
      </w:sdt>
      <w:r>
        <w:t>.</w:t>
      </w:r>
    </w:p>
    <w:p w14:paraId="3A582C37" w14:textId="2A003970" w:rsidR="00694771" w:rsidRPr="006A169C" w:rsidRDefault="00B94D28" w:rsidP="00C27CA0">
      <w:pPr>
        <w:pStyle w:val="Titre3"/>
        <w:rPr>
          <w:color w:val="0016DE"/>
        </w:rPr>
      </w:pPr>
      <w:bookmarkStart w:id="32" w:name="_Toc135219230"/>
      <w:r>
        <w:rPr>
          <w:color w:val="0016DE"/>
        </w:rPr>
        <w:t>Développement des compétences</w:t>
      </w:r>
      <w:bookmarkEnd w:id="32"/>
    </w:p>
    <w:p w14:paraId="63A51FF5" w14:textId="4724A75D" w:rsidR="007E604E" w:rsidRDefault="00783A66" w:rsidP="00F74E70">
      <w:pPr>
        <w:jc w:val="both"/>
      </w:pPr>
      <w:r>
        <w:t xml:space="preserve">La formation contribue à accompagner </w:t>
      </w:r>
      <w:r w:rsidR="00685018">
        <w:t>l’</w:t>
      </w:r>
      <w:r>
        <w:t>évolution professionnelle</w:t>
      </w:r>
      <w:r w:rsidR="00685018">
        <w:t xml:space="preserve"> des collaborateurs et à ce titre, cet</w:t>
      </w:r>
      <w:r w:rsidR="00F74E70">
        <w:t> </w:t>
      </w:r>
      <w:r w:rsidR="00685018">
        <w:t>axe est particulièrement suivi au cabinet.</w:t>
      </w:r>
    </w:p>
    <w:p w14:paraId="1E50290C" w14:textId="77777777" w:rsidR="00783A66" w:rsidRDefault="00783A66" w:rsidP="00F74E70">
      <w:pPr>
        <w:jc w:val="both"/>
      </w:pPr>
      <w:r>
        <w:t xml:space="preserve">Tout au long de l’année, les collaborateurs du cabinet font part des formations qu’ils souhaiteraient suivre dès qu’ils en ressentent le besoin. </w:t>
      </w:r>
    </w:p>
    <w:p w14:paraId="2A1B44EC" w14:textId="77777777" w:rsidR="00783A66" w:rsidRDefault="00783A66" w:rsidP="00F74E70">
      <w:pPr>
        <w:jc w:val="both"/>
      </w:pPr>
      <w:r>
        <w:t>Afin d’</w:t>
      </w:r>
      <w:r w:rsidR="00685018">
        <w:t>établir le plan de formation annuel, les besoins de formation individuels des intervenants sont définis par la direction. Ils sont ensuite validés par les collaborateurs concernés.</w:t>
      </w:r>
    </w:p>
    <w:p w14:paraId="0E4830C7" w14:textId="77777777" w:rsidR="00685018" w:rsidRDefault="00685018" w:rsidP="00F74E70">
      <w:pPr>
        <w:jc w:val="both"/>
      </w:pPr>
      <w:r>
        <w:t xml:space="preserve">Par ailleurs, des réunions techniques et d’actualités sont régulièrement organisées par le cabinet pour apporter des réponses et une mise </w:t>
      </w:r>
      <w:r w:rsidR="009F58C7">
        <w:t xml:space="preserve">à jour </w:t>
      </w:r>
      <w:r>
        <w:t>des connaissances des collaborateurs.</w:t>
      </w:r>
    </w:p>
    <w:p w14:paraId="2C0E34F0" w14:textId="77777777" w:rsidR="00F74E70" w:rsidRDefault="00F74E70" w:rsidP="00F74E70">
      <w:pPr>
        <w:pStyle w:val="Titre3"/>
        <w:jc w:val="both"/>
        <w:rPr>
          <w:color w:val="0016DE"/>
        </w:rPr>
      </w:pPr>
      <w:r>
        <w:rPr>
          <w:color w:val="0016DE"/>
        </w:rPr>
        <w:br w:type="page"/>
      </w:r>
    </w:p>
    <w:p w14:paraId="1E63B69E" w14:textId="6B90C624" w:rsidR="00822771" w:rsidRPr="006A169C" w:rsidRDefault="00822771" w:rsidP="00C27CA0">
      <w:pPr>
        <w:pStyle w:val="Titre3"/>
        <w:rPr>
          <w:color w:val="0016DE"/>
        </w:rPr>
      </w:pPr>
      <w:bookmarkStart w:id="33" w:name="_Toc135219231"/>
      <w:r w:rsidRPr="006A169C">
        <w:rPr>
          <w:color w:val="0016DE"/>
        </w:rPr>
        <w:lastRenderedPageBreak/>
        <w:t xml:space="preserve">Les </w:t>
      </w:r>
      <w:r w:rsidR="00D448A4" w:rsidRPr="006A169C">
        <w:rPr>
          <w:color w:val="0016DE"/>
        </w:rPr>
        <w:t>remboursements de transport</w:t>
      </w:r>
      <w:bookmarkEnd w:id="33"/>
    </w:p>
    <w:p w14:paraId="7261811F" w14:textId="77777777" w:rsidR="00D448A4" w:rsidRPr="00754481" w:rsidRDefault="00D448A4" w:rsidP="00F74E70">
      <w:pPr>
        <w:spacing w:before="240"/>
        <w:rPr>
          <w:b/>
          <w:bCs/>
          <w:color w:val="01C2BA"/>
        </w:rPr>
      </w:pPr>
      <w:r w:rsidRPr="00754481">
        <w:rPr>
          <w:b/>
          <w:bCs/>
          <w:color w:val="01C2BA"/>
        </w:rPr>
        <w:t>Trajet quotidien</w:t>
      </w:r>
    </w:p>
    <w:p w14:paraId="21A37C2C" w14:textId="3811975B" w:rsidR="00A66435" w:rsidRDefault="00A66435" w:rsidP="00A66435">
      <w:r>
        <w:t xml:space="preserve">Le cabinet prend en charge </w:t>
      </w:r>
      <w:r w:rsidRPr="006B58DA">
        <w:rPr>
          <w:highlight w:val="yellow"/>
        </w:rPr>
        <w:t>50</w:t>
      </w:r>
      <w:r w:rsidR="00F74E70">
        <w:rPr>
          <w:highlight w:val="yellow"/>
        </w:rPr>
        <w:t> </w:t>
      </w:r>
      <w:r w:rsidRPr="006B58DA">
        <w:rPr>
          <w:highlight w:val="yellow"/>
        </w:rPr>
        <w:t>%</w:t>
      </w:r>
      <w:r>
        <w:t xml:space="preserve"> du t</w:t>
      </w:r>
      <w:r w:rsidR="009F1CA0">
        <w:t>itre</w:t>
      </w:r>
      <w:r>
        <w:t xml:space="preserve"> de transport </w:t>
      </w:r>
      <w:r w:rsidR="00D448A4">
        <w:t xml:space="preserve">en commun </w:t>
      </w:r>
      <w:r>
        <w:t>annuel et mensuel réglés par le collaborateur pour couvrir le trajet de son domicile au cabinet.</w:t>
      </w:r>
    </w:p>
    <w:p w14:paraId="7138F85C" w14:textId="77777777" w:rsidR="009F1CA0" w:rsidRDefault="009F1CA0" w:rsidP="00A66435">
      <w:r>
        <w:t xml:space="preserve">Le remboursement se fait sur </w:t>
      </w:r>
      <w:sdt>
        <w:sdtPr>
          <w:id w:val="-501656051"/>
          <w:placeholder>
            <w:docPart w:val="4A106DAD38054247AB44C6E4D51340E7"/>
          </w:placeholder>
          <w:showingPlcHdr/>
          <w:comboBox>
            <w:listItem w:value="Choisissez un élément."/>
            <w:listItem w:displayText="la base d'une déclaration sur l'honneur" w:value="la base d'une déclaration sur l'honneur"/>
            <w:listItem w:displayText="justificatif fourni,selon le cas, annuellement ou mensuellement" w:value="justificatif fourni,selon le cas, annuellement ou mensuellement"/>
          </w:comboBox>
        </w:sdtPr>
        <w:sdtContent>
          <w:r w:rsidRPr="00327FE9">
            <w:rPr>
              <w:rStyle w:val="Textedelespacerserv"/>
            </w:rPr>
            <w:t>Choisissez un élément.</w:t>
          </w:r>
        </w:sdtContent>
      </w:sdt>
      <w:r>
        <w:t>.</w:t>
      </w:r>
    </w:p>
    <w:p w14:paraId="69355821" w14:textId="77777777" w:rsidR="00D448A4" w:rsidRPr="00754481" w:rsidRDefault="00D448A4" w:rsidP="00F74E70">
      <w:pPr>
        <w:spacing w:before="360"/>
        <w:rPr>
          <w:b/>
          <w:bCs/>
          <w:color w:val="01C2BA"/>
        </w:rPr>
      </w:pPr>
      <w:r w:rsidRPr="00754481">
        <w:rPr>
          <w:b/>
          <w:bCs/>
          <w:color w:val="01C2BA"/>
        </w:rPr>
        <w:t>Déplacement en clientèle</w:t>
      </w:r>
    </w:p>
    <w:p w14:paraId="3E82E446" w14:textId="77777777" w:rsidR="00D448A4" w:rsidRDefault="00D448A4">
      <w:pPr>
        <w:pStyle w:val="Puce1"/>
      </w:pPr>
      <w:r>
        <w:t>Pour les collaborateurs bénéficiant d’une prise en charge partielle de leur titre de transport en commun :</w:t>
      </w:r>
    </w:p>
    <w:p w14:paraId="3E7C15B1" w14:textId="7DBA00E1" w:rsidR="00D41E70" w:rsidRDefault="00D448A4" w:rsidP="00F74E70">
      <w:pPr>
        <w:pStyle w:val="Puce2"/>
      </w:pPr>
      <w:proofErr w:type="gramStart"/>
      <w:r>
        <w:t>en</w:t>
      </w:r>
      <w:proofErr w:type="gramEnd"/>
      <w:r>
        <w:t xml:space="preserve"> cas de déplacement dans la zone comprise par leur titre de transport quotidien, les</w:t>
      </w:r>
      <w:r w:rsidR="00F74E70">
        <w:t> </w:t>
      </w:r>
      <w:r>
        <w:t>collaborateurs doivent utiliser ce titre de transport pour s’y rendre</w:t>
      </w:r>
    </w:p>
    <w:p w14:paraId="3958ECFC" w14:textId="77777777" w:rsidR="00C96B7D" w:rsidRDefault="00D448A4" w:rsidP="00F74E70">
      <w:pPr>
        <w:pStyle w:val="Puce2"/>
      </w:pPr>
      <w:proofErr w:type="gramStart"/>
      <w:r>
        <w:t>en</w:t>
      </w:r>
      <w:proofErr w:type="gramEnd"/>
      <w:r>
        <w:t xml:space="preserve"> cas de déplacement hors de la zone comprise par leur titre de transport quotidien, les frais de transport sont remboursés sur présentation des justificatifs</w:t>
      </w:r>
    </w:p>
    <w:p w14:paraId="2388568A" w14:textId="77777777" w:rsidR="00D448A4" w:rsidRDefault="00D448A4">
      <w:pPr>
        <w:pStyle w:val="Puce1"/>
      </w:pPr>
      <w:r>
        <w:t>Pour les autres collaborateurs, les frais de transport sont remboursés sur présentation des justificatifs</w:t>
      </w:r>
    </w:p>
    <w:p w14:paraId="274A1AC3" w14:textId="77777777" w:rsidR="00D448A4" w:rsidRDefault="00D448A4" w:rsidP="00F74E70">
      <w:pPr>
        <w:spacing w:before="240"/>
        <w:jc w:val="both"/>
      </w:pPr>
      <w:r>
        <w:t xml:space="preserve">Une note spécifique sur les modalités de réservation des billets de train, avion, </w:t>
      </w:r>
      <w:proofErr w:type="spellStart"/>
      <w:r>
        <w:t>etc</w:t>
      </w:r>
      <w:proofErr w:type="spellEnd"/>
      <w:r>
        <w:t xml:space="preserve"> ainsi que sur la nature des frais pris en charge en cas de déplacement en clientèle est </w:t>
      </w:r>
      <w:r w:rsidR="005076E3">
        <w:t>disponible (</w:t>
      </w:r>
      <w:r w:rsidR="005076E3" w:rsidRPr="005076E3">
        <w:rPr>
          <w:color w:val="FF0000"/>
        </w:rPr>
        <w:t>à préciser</w:t>
      </w:r>
      <w:r w:rsidR="005076E3">
        <w:t>)</w:t>
      </w:r>
    </w:p>
    <w:p w14:paraId="289C2581" w14:textId="77777777" w:rsidR="00C96B7D" w:rsidRDefault="005076E3" w:rsidP="006A169C">
      <w:pPr>
        <w:pStyle w:val="Titre2"/>
        <w:shd w:val="clear" w:color="auto" w:fill="0016DE"/>
      </w:pPr>
      <w:bookmarkStart w:id="34" w:name="_Toc135219232"/>
      <w:r>
        <w:t>Annexes</w:t>
      </w:r>
      <w:bookmarkEnd w:id="34"/>
    </w:p>
    <w:p w14:paraId="17AF27EB" w14:textId="77777777" w:rsidR="00482573" w:rsidRPr="00482573" w:rsidRDefault="00482573" w:rsidP="00482573">
      <w:pPr>
        <w:pStyle w:val="Puce1"/>
      </w:pPr>
      <w:r w:rsidRPr="00482573">
        <w:t>Mon manuel de cabinet / Guide d’exercice professionnel</w:t>
      </w:r>
    </w:p>
    <w:p w14:paraId="3D113D25" w14:textId="77777777" w:rsidR="00482573" w:rsidRDefault="00482573" w:rsidP="00482573">
      <w:pPr>
        <w:pStyle w:val="Puce1"/>
      </w:pPr>
      <w:r>
        <w:t>Règlement intérieur</w:t>
      </w:r>
    </w:p>
    <w:p w14:paraId="024E7A1C" w14:textId="65A84804" w:rsidR="00482573" w:rsidRDefault="00482573" w:rsidP="00482573">
      <w:pPr>
        <w:pStyle w:val="Puce1"/>
      </w:pPr>
      <w:r>
        <w:t>Charte des systèmes d’information</w:t>
      </w:r>
    </w:p>
    <w:p w14:paraId="03DFA27D" w14:textId="2CF42B8A" w:rsidR="00B94D28" w:rsidRDefault="00B94D28" w:rsidP="00482573">
      <w:pPr>
        <w:pStyle w:val="Puce1"/>
      </w:pPr>
      <w:r>
        <w:t xml:space="preserve">Les accords (télétravail, égalité professionnelle, </w:t>
      </w:r>
      <w:r w:rsidR="00FC5D5B">
        <w:t xml:space="preserve">formation professionnelle, </w:t>
      </w:r>
      <w:r>
        <w:t>déconnexion…)</w:t>
      </w:r>
    </w:p>
    <w:p w14:paraId="60C65145" w14:textId="016106CC" w:rsidR="00482573" w:rsidRDefault="00482573" w:rsidP="006A169C">
      <w:pPr>
        <w:pStyle w:val="Puce1"/>
      </w:pPr>
      <w:r>
        <w:t>Consignes de sécurité et d’environnement</w:t>
      </w:r>
    </w:p>
    <w:p w14:paraId="09577B37" w14:textId="3CA95F8E" w:rsidR="005076E3" w:rsidRPr="00482573" w:rsidRDefault="005076E3" w:rsidP="006A169C">
      <w:pPr>
        <w:pStyle w:val="Puce1"/>
      </w:pPr>
      <w:r w:rsidRPr="00482573">
        <w:t>Plan des locaux du cabinet</w:t>
      </w:r>
    </w:p>
    <w:p w14:paraId="7C1EAD0A" w14:textId="77777777" w:rsidR="005076E3" w:rsidRDefault="005076E3" w:rsidP="006A169C">
      <w:pPr>
        <w:pStyle w:val="Puce1"/>
      </w:pPr>
      <w:r>
        <w:t>Liste des numéros de téléphones interne</w:t>
      </w:r>
      <w:r w:rsidR="00C27CA0">
        <w:t xml:space="preserve">s </w:t>
      </w:r>
      <w:r>
        <w:t>abrégés</w:t>
      </w:r>
    </w:p>
    <w:p w14:paraId="44D76785" w14:textId="46B868B6" w:rsidR="005076E3" w:rsidRDefault="005076E3" w:rsidP="006A169C">
      <w:pPr>
        <w:pStyle w:val="Puce1"/>
      </w:pPr>
      <w:r>
        <w:t>Liste des codes tâches par nature de mission</w:t>
      </w:r>
      <w:r w:rsidR="00B83E6E">
        <w:t xml:space="preserve"> utilisés pour la saisie des temps</w:t>
      </w:r>
    </w:p>
    <w:p w14:paraId="16AB27B2" w14:textId="77777777" w:rsidR="00C27CA0" w:rsidRDefault="00C27CA0" w:rsidP="00C14A16"/>
    <w:p w14:paraId="3F1E8AFE" w14:textId="77777777" w:rsidR="00C27CA0" w:rsidRDefault="00C27CA0" w:rsidP="00C27CA0"/>
    <w:sectPr w:rsidR="00C27CA0" w:rsidSect="00AE0412">
      <w:headerReference w:type="default" r:id="rId20"/>
      <w:footerReference w:type="default" r:id="rId21"/>
      <w:pgSz w:w="11906" w:h="16838"/>
      <w:pgMar w:top="1702"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06641DE" w14:textId="77777777" w:rsidR="00341D6C" w:rsidRDefault="00341D6C" w:rsidP="001C7D7D">
      <w:pPr>
        <w:spacing w:after="0" w:line="240" w:lineRule="auto"/>
      </w:pPr>
      <w:r>
        <w:separator/>
      </w:r>
    </w:p>
  </w:endnote>
  <w:endnote w:type="continuationSeparator" w:id="0">
    <w:p w14:paraId="619490D4" w14:textId="77777777" w:rsidR="00341D6C" w:rsidRDefault="00341D6C" w:rsidP="001C7D7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ntique Olive">
    <w:altName w:val="Calibri"/>
    <w:charset w:val="00"/>
    <w:family w:val="swiss"/>
    <w:pitch w:val="variable"/>
    <w:sig w:usb0="00000007" w:usb1="00000000" w:usb2="00000000" w:usb3="00000000" w:csb0="00000093" w:csb1="00000000"/>
  </w:font>
  <w:font w:name="Arial Narrow">
    <w:panose1 w:val="020B0606020202030204"/>
    <w:charset w:val="00"/>
    <w:family w:val="swiss"/>
    <w:pitch w:val="variable"/>
    <w:sig w:usb0="00000287" w:usb1="00000800" w:usb2="00000000" w:usb3="00000000" w:csb0="0000009F" w:csb1="00000000"/>
  </w:font>
  <w:font w:name="Wingdings 2">
    <w:panose1 w:val="050201020105070707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Gill Sans MT">
    <w:charset w:val="00"/>
    <w:family w:val="swiss"/>
    <w:pitch w:val="variable"/>
    <w:sig w:usb0="00000003" w:usb1="00000000" w:usb2="00000000" w:usb3="00000000" w:csb0="00000003" w:csb1="00000000"/>
  </w:font>
  <w:font w:name="Times">
    <w:panose1 w:val="02020603050405020304"/>
    <w:charset w:val="00"/>
    <w:family w:val="roman"/>
    <w:pitch w:val="variable"/>
    <w:sig w:usb0="20002A87" w:usb1="00000000" w:usb2="00000000" w:usb3="00000000" w:csb0="000001FF" w:csb1="00000000"/>
  </w:font>
  <w:font w:name="Tahoma">
    <w:panose1 w:val="020B0604030504040204"/>
    <w:charset w:val="00"/>
    <w:family w:val="swiss"/>
    <w:pitch w:val="variable"/>
    <w:sig w:usb0="E1002EFF" w:usb1="C000605B" w:usb2="00000029" w:usb3="00000000" w:csb0="000101FF" w:csb1="00000000"/>
  </w:font>
  <w:font w:name="Univers for KPMG Light">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20793230"/>
      <w:docPartObj>
        <w:docPartGallery w:val="Page Numbers (Bottom of Page)"/>
        <w:docPartUnique/>
      </w:docPartObj>
    </w:sdtPr>
    <w:sdtContent>
      <w:p w14:paraId="02B7BC21" w14:textId="60D1C29B" w:rsidR="00692333" w:rsidRDefault="008D5446">
        <w:pPr>
          <w:pStyle w:val="Pieddepage"/>
        </w:pPr>
        <w:r w:rsidRPr="008D5446">
          <w:rPr>
            <w:noProof/>
          </w:rPr>
          <mc:AlternateContent>
            <mc:Choice Requires="wps">
              <w:drawing>
                <wp:anchor distT="0" distB="0" distL="114300" distR="114300" simplePos="0" relativeHeight="251659264" behindDoc="0" locked="0" layoutInCell="1" allowOverlap="1" wp14:anchorId="44613D48" wp14:editId="3D4D458D">
                  <wp:simplePos x="0" y="0"/>
                  <wp:positionH relativeFrom="column">
                    <wp:posOffset>2535555</wp:posOffset>
                  </wp:positionH>
                  <wp:positionV relativeFrom="paragraph">
                    <wp:posOffset>75565</wp:posOffset>
                  </wp:positionV>
                  <wp:extent cx="425450" cy="396429"/>
                  <wp:effectExtent l="0" t="0" r="0" b="3810"/>
                  <wp:wrapNone/>
                  <wp:docPr id="3" name="Shape 8">
                    <a:extLst xmlns:a="http://schemas.openxmlformats.org/drawingml/2006/main">
                      <a:ext uri="{FF2B5EF4-FFF2-40B4-BE49-F238E27FC236}">
                        <a16:creationId xmlns:a16="http://schemas.microsoft.com/office/drawing/2014/main" id="{B4B3FDF2-2EC5-7E55-D023-7D21DDAF9FE5}"/>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25450" cy="396429"/>
                          </a:xfrm>
                          <a:prstGeom prst="ellipse">
                            <a:avLst/>
                          </a:prstGeom>
                          <a:solidFill>
                            <a:schemeClr val="bg1"/>
                          </a:solidFill>
                          <a:ln w="3175">
                            <a:noFill/>
                          </a:ln>
                        </wps:spPr>
                        <wps:txbx>
                          <w:txbxContent>
                            <w:p w14:paraId="7591B60A" w14:textId="3A6E360E" w:rsidR="008D5446" w:rsidRDefault="008D5446" w:rsidP="008D5446">
                              <w:pPr>
                                <w:jc w:val="center"/>
                                <w:rPr>
                                  <w:rFonts w:ascii="Calibri" w:eastAsia="Univers for KPMG Light" w:hAnsi="Calibri" w:cs="Univers for KPMG Light"/>
                                  <w:color w:val="000000" w:themeColor="text1"/>
                                  <w:kern w:val="24"/>
                                  <w:sz w:val="18"/>
                                  <w:szCs w:val="18"/>
                                  <w:lang w:val="en-US"/>
                                </w:rPr>
                              </w:pPr>
                              <w:r w:rsidRPr="008D5446">
                                <w:rPr>
                                  <w:rFonts w:ascii="Calibri" w:eastAsia="Univers for KPMG Light" w:hAnsi="Calibri" w:cs="Univers for KPMG Light"/>
                                  <w:color w:val="000000" w:themeColor="text1"/>
                                  <w:kern w:val="24"/>
                                  <w:sz w:val="18"/>
                                  <w:szCs w:val="18"/>
                                  <w:lang w:val="en-US"/>
                                </w:rPr>
                                <w:fldChar w:fldCharType="begin"/>
                              </w:r>
                              <w:r w:rsidRPr="008D5446">
                                <w:rPr>
                                  <w:rFonts w:ascii="Calibri" w:eastAsia="Univers for KPMG Light" w:hAnsi="Calibri" w:cs="Univers for KPMG Light"/>
                                  <w:color w:val="000000" w:themeColor="text1"/>
                                  <w:kern w:val="24"/>
                                  <w:sz w:val="18"/>
                                  <w:szCs w:val="18"/>
                                  <w:lang w:val="en-US"/>
                                </w:rPr>
                                <w:instrText>PAGE   \* MERGEFORMAT</w:instrText>
                              </w:r>
                              <w:r w:rsidRPr="008D5446">
                                <w:rPr>
                                  <w:rFonts w:ascii="Calibri" w:eastAsia="Univers for KPMG Light" w:hAnsi="Calibri" w:cs="Univers for KPMG Light"/>
                                  <w:color w:val="000000" w:themeColor="text1"/>
                                  <w:kern w:val="24"/>
                                  <w:sz w:val="18"/>
                                  <w:szCs w:val="18"/>
                                  <w:lang w:val="en-US"/>
                                </w:rPr>
                                <w:fldChar w:fldCharType="separate"/>
                              </w:r>
                              <w:r w:rsidRPr="008D5446">
                                <w:rPr>
                                  <w:rFonts w:ascii="Calibri" w:eastAsia="Univers for KPMG Light" w:hAnsi="Calibri" w:cs="Univers for KPMG Light"/>
                                  <w:color w:val="000000" w:themeColor="text1"/>
                                  <w:kern w:val="24"/>
                                  <w:sz w:val="18"/>
                                  <w:szCs w:val="18"/>
                                  <w:lang w:val="en-US"/>
                                </w:rPr>
                                <w:t>1</w:t>
                              </w:r>
                              <w:r w:rsidRPr="008D5446">
                                <w:rPr>
                                  <w:rFonts w:ascii="Calibri" w:eastAsia="Univers for KPMG Light" w:hAnsi="Calibri" w:cs="Univers for KPMG Light"/>
                                  <w:color w:val="000000" w:themeColor="text1"/>
                                  <w:kern w:val="24"/>
                                  <w:sz w:val="18"/>
                                  <w:szCs w:val="18"/>
                                  <w:lang w:val="en-US"/>
                                </w:rPr>
                                <w:fldChar w:fldCharType="end"/>
                              </w:r>
                            </w:p>
                          </w:txbxContent>
                        </wps:txbx>
                        <wps:bodyPr wrap="square" lIns="0" tIns="0" rIns="0" bIns="0" anchor="ctr"/>
                      </wps:wsp>
                    </a:graphicData>
                  </a:graphic>
                  <wp14:sizeRelH relativeFrom="margin">
                    <wp14:pctWidth>0</wp14:pctWidth>
                  </wp14:sizeRelH>
                </wp:anchor>
              </w:drawing>
            </mc:Choice>
            <mc:Fallback>
              <w:pict>
                <v:oval w14:anchorId="44613D48" id="Shape 8" o:spid="_x0000_s1026" style="position:absolute;margin-left:199.65pt;margin-top:5.95pt;width:33.5pt;height:31.2pt;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" fillcolor="white [3212]" stroked="f" strokeweight=".25pt">
                  <v:textbox inset="0,0,0,0">
                    <w:txbxContent>
                      <w:p w14:paraId="7591B60A" w14:textId="3A6E360E" w:rsidR="008D5446" w:rsidRDefault="008D5446" w:rsidP="008D5446">
                        <w:pPr>
                          <w:jc w:val="center"/>
                          <w:rPr>
                            <w:rFonts w:ascii="Calibri" w:eastAsia="Univers for KPMG Light" w:hAnsi="Calibri" w:cs="Univers for KPMG Light"/>
                            <w:color w:val="000000" w:themeColor="text1"/>
                            <w:kern w:val="24"/>
                            <w:sz w:val="18"/>
                            <w:szCs w:val="18"/>
                            <w:lang w:val="en-US"/>
                          </w:rPr>
                        </w:pPr>
                        <w:r w:rsidRPr="008D5446">
                          <w:rPr>
                            <w:rFonts w:ascii="Calibri" w:eastAsia="Univers for KPMG Light" w:hAnsi="Calibri" w:cs="Univers for KPMG Light"/>
                            <w:color w:val="000000" w:themeColor="text1"/>
                            <w:kern w:val="24"/>
                            <w:sz w:val="18"/>
                            <w:szCs w:val="18"/>
                            <w:lang w:val="en-US"/>
                          </w:rPr>
                          <w:fldChar w:fldCharType="begin"/>
                        </w:r>
                        <w:r w:rsidRPr="008D5446">
                          <w:rPr>
                            <w:rFonts w:ascii="Calibri" w:eastAsia="Univers for KPMG Light" w:hAnsi="Calibri" w:cs="Univers for KPMG Light"/>
                            <w:color w:val="000000" w:themeColor="text1"/>
                            <w:kern w:val="24"/>
                            <w:sz w:val="18"/>
                            <w:szCs w:val="18"/>
                            <w:lang w:val="en-US"/>
                          </w:rPr>
                          <w:instrText>PAGE   \* MERGEFORMAT</w:instrText>
                        </w:r>
                        <w:r w:rsidRPr="008D5446">
                          <w:rPr>
                            <w:rFonts w:ascii="Calibri" w:eastAsia="Univers for KPMG Light" w:hAnsi="Calibri" w:cs="Univers for KPMG Light"/>
                            <w:color w:val="000000" w:themeColor="text1"/>
                            <w:kern w:val="24"/>
                            <w:sz w:val="18"/>
                            <w:szCs w:val="18"/>
                            <w:lang w:val="en-US"/>
                          </w:rPr>
                          <w:fldChar w:fldCharType="separate"/>
                        </w:r>
                        <w:r w:rsidRPr="008D5446">
                          <w:rPr>
                            <w:rFonts w:ascii="Calibri" w:eastAsia="Univers for KPMG Light" w:hAnsi="Calibri" w:cs="Univers for KPMG Light"/>
                            <w:color w:val="000000" w:themeColor="text1"/>
                            <w:kern w:val="24"/>
                            <w:sz w:val="18"/>
                            <w:szCs w:val="18"/>
                            <w:lang w:val="en-US"/>
                          </w:rPr>
                          <w:t>1</w:t>
                        </w:r>
                        <w:r w:rsidRPr="008D5446">
                          <w:rPr>
                            <w:rFonts w:ascii="Calibri" w:eastAsia="Univers for KPMG Light" w:hAnsi="Calibri" w:cs="Univers for KPMG Light"/>
                            <w:color w:val="000000" w:themeColor="text1"/>
                            <w:kern w:val="24"/>
                            <w:sz w:val="18"/>
                            <w:szCs w:val="18"/>
                            <w:lang w:val="en-US"/>
                          </w:rPr>
                          <w:fldChar w:fldCharType="end"/>
                        </w:r>
                      </w:p>
                    </w:txbxContent>
                  </v:textbox>
                </v:oval>
              </w:pict>
            </mc:Fallback>
          </mc:AlternateContent>
        </w:r>
        <w:r w:rsidRPr="008D5446">
          <w:rPr>
            <w:noProof/>
          </w:rPr>
          <mc:AlternateContent>
            <mc:Choice Requires="wpg">
              <w:drawing>
                <wp:anchor distT="0" distB="0" distL="114300" distR="114300" simplePos="0" relativeHeight="251660288" behindDoc="0" locked="0" layoutInCell="1" allowOverlap="1" wp14:anchorId="74CA085F" wp14:editId="20449C41">
                  <wp:simplePos x="0" y="0"/>
                  <wp:positionH relativeFrom="column">
                    <wp:posOffset>2613025</wp:posOffset>
                  </wp:positionH>
                  <wp:positionV relativeFrom="paragraph">
                    <wp:posOffset>104140</wp:posOffset>
                  </wp:positionV>
                  <wp:extent cx="283210" cy="287655"/>
                  <wp:effectExtent l="0" t="0" r="2540" b="0"/>
                  <wp:wrapNone/>
                  <wp:docPr id="6" name="Groupe 6"/>
                  <wp:cNvGraphicFramePr/>
                  <a:graphic xmlns:a="http://schemas.openxmlformats.org/drawingml/2006/main">
                    <a:graphicData uri="http://schemas.microsoft.com/office/word/2010/wordprocessingGroup">
                      <wpg:wgp>
                        <wpg:cNvGrpSpPr/>
                        <wpg:grpSpPr>
                          <a:xfrm>
                            <a:off x="0" y="0"/>
                            <a:ext cx="283210" cy="287655"/>
                            <a:chOff x="136996" y="54198"/>
                            <a:chExt cx="283468" cy="288032"/>
                          </a:xfrm>
                        </wpg:grpSpPr>
                        <wps:wsp>
                          <wps:cNvPr id="8" name="Flèche à angle droit 5"/>
                          <wps:cNvSpPr/>
                          <wps:spPr bwMode="auto">
                            <a:xfrm>
                              <a:off x="136996" y="54198"/>
                              <a:ext cx="67444" cy="72008"/>
                            </a:xfrm>
                            <a:prstGeom prst="bentArrow">
                              <a:avLst>
                                <a:gd name="adj1" fmla="val 37711"/>
                                <a:gd name="adj2" fmla="val 25000"/>
                                <a:gd name="adj3" fmla="val 0"/>
                                <a:gd name="adj4" fmla="val 24503"/>
                              </a:avLst>
                            </a:prstGeom>
                            <a:solidFill>
                              <a:srgbClr val="0016DE"/>
                            </a:solidFill>
                            <a:ln>
                              <a:noFill/>
                            </a:ln>
                          </wps:spPr>
                          <wps:style>
                            <a:lnRef idx="2">
                              <a:schemeClr val="accent1">
                                <a:shade val="50000"/>
                              </a:schemeClr>
                            </a:lnRef>
                            <a:fillRef idx="1">
                              <a:schemeClr val="accent1"/>
                            </a:fillRef>
                            <a:effectRef idx="0">
                              <a:schemeClr val="accent1"/>
                            </a:effectRef>
                            <a:fontRef idx="minor">
                              <a:schemeClr val="lt1"/>
                            </a:fontRef>
                          </wps:style>
                          <wps:bodyPr anchor="ctr"/>
                        </wps:wsp>
                        <wps:wsp>
                          <wps:cNvPr id="9" name="Flèche à angle droit 5"/>
                          <wps:cNvSpPr/>
                          <wps:spPr bwMode="auto">
                            <a:xfrm rot="10800000">
                              <a:off x="353020" y="270222"/>
                              <a:ext cx="67444" cy="72008"/>
                            </a:xfrm>
                            <a:prstGeom prst="bentArrow">
                              <a:avLst>
                                <a:gd name="adj1" fmla="val 37711"/>
                                <a:gd name="adj2" fmla="val 25000"/>
                                <a:gd name="adj3" fmla="val 0"/>
                                <a:gd name="adj4" fmla="val 24503"/>
                              </a:avLst>
                            </a:prstGeom>
                            <a:solidFill>
                              <a:srgbClr val="0016DE"/>
                            </a:solidFill>
                            <a:ln>
                              <a:noFill/>
                            </a:ln>
                          </wps:spPr>
                          <wps:style>
                            <a:lnRef idx="2">
                              <a:schemeClr val="accent1">
                                <a:shade val="50000"/>
                              </a:schemeClr>
                            </a:lnRef>
                            <a:fillRef idx="1">
                              <a:schemeClr val="accent1"/>
                            </a:fillRef>
                            <a:effectRef idx="0">
                              <a:schemeClr val="accent1"/>
                            </a:effectRef>
                            <a:fontRef idx="minor">
                              <a:schemeClr val="lt1"/>
                            </a:fontRef>
                          </wps:style>
                          <wps:bodyPr anchor="ctr"/>
                        </wps:wsp>
                      </wpg:wgp>
                    </a:graphicData>
                  </a:graphic>
                </wp:anchor>
              </w:drawing>
            </mc:Choice>
            <mc:Fallback xmlns:a16="http://schemas.microsoft.com/office/drawing/2014/main" xmlns:a="http://schemas.openxmlformats.org/drawingml/2006/main">
              <w:pict>
                <v:group id="Groupe 6" style="position:absolute;margin-left:205.75pt;margin-top:8.2pt;width:22.3pt;height:22.65pt;z-index:251660288" coordsize="283468,288032" coordorigin="136996,54198" o:spid="_x0000_s1026" w14:anchorId="64157A5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">
                  <v:shape id="Flèche à angle droit 5" style="position:absolute;left:136996;top:54198;width:67444;height:72008;visibility:visible;mso-wrap-style:square;v-text-anchor:middle" coordsize="67444,72008" o:spid="_x0000_s1027" fillcolor="#0016de" stroked="f" strokeweight="2pt" path="m,72008l,20670c,11543,7399,4144,16526,4144r50918,l67444,r,16861l67444,33722r,-4144l25434,29578r,l25434,72008,,72008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">
                    <v:path arrowok="t" o:connecttype="custom" o:connectlocs="0,72008;0,20670;16526,4144;67444,4144;67444,0;67444,16861;67444,33722;67444,29578;25434,29578;25434,29578;25434,72008;0,72008" o:connectangles="0,0,0,0,0,0,0,0,0,0,0,0"/>
                  </v:shape>
                  <v:shape id="Flèche à angle droit 5" style="position:absolute;left:353020;top:270222;width:67444;height:72008;rotation:180;visibility:visible;mso-wrap-style:square;v-text-anchor:middle" coordsize="67444,72008" o:spid="_x0000_s1028" fillcolor="#0016de" stroked="f" strokeweight="2pt" path="m,72008l,20670c,11543,7399,4144,16526,4144r50918,l67444,r,16861l67444,33722r,-4144l25434,29578r,l25434,72008,,72008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">
                    <v:path arrowok="t" o:connecttype="custom" o:connectlocs="0,72008;0,20670;16526,4144;67444,4144;67444,0;67444,16861;67444,33722;67444,29578;25434,29578;25434,29578;25434,72008;0,72008" o:connectangles="0,0,0,0,0,0,0,0,0,0,0,0"/>
                  </v:shape>
                </v:group>
              </w:pict>
            </mc:Fallback>
          </mc:AlternateConten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B40F86D" w14:textId="77777777" w:rsidR="00341D6C" w:rsidRDefault="00341D6C" w:rsidP="001C7D7D">
      <w:pPr>
        <w:spacing w:after="0" w:line="240" w:lineRule="auto"/>
      </w:pPr>
      <w:r>
        <w:separator/>
      </w:r>
    </w:p>
  </w:footnote>
  <w:footnote w:type="continuationSeparator" w:id="0">
    <w:p w14:paraId="13A06DD4" w14:textId="77777777" w:rsidR="00341D6C" w:rsidRDefault="00341D6C" w:rsidP="001C7D7D">
      <w:pPr>
        <w:spacing w:after="0" w:line="240" w:lineRule="auto"/>
      </w:pPr>
      <w:r>
        <w:continuationSeparator/>
      </w:r>
    </w:p>
  </w:footnote>
  <w:footnote w:id="1">
    <w:p w14:paraId="7910587E" w14:textId="3640DA49" w:rsidR="00A1176C" w:rsidRPr="00EF34C9" w:rsidRDefault="00A1176C">
      <w:pPr>
        <w:pStyle w:val="Notedebasdepage"/>
        <w:rPr>
          <w:color w:val="auto"/>
        </w:rPr>
      </w:pPr>
      <w:r w:rsidRPr="00EF34C9">
        <w:rPr>
          <w:rStyle w:val="Appelnotedebasdep"/>
          <w:color w:val="auto"/>
        </w:rPr>
        <w:footnoteRef/>
      </w:r>
      <w:r w:rsidRPr="00EF34C9">
        <w:rPr>
          <w:color w:val="auto"/>
        </w:rPr>
        <w:t xml:space="preserve"> Arborescence structurée de répertoires centralisant toute la documentation numérique du dossier client avec un accès sécurisé et des droits différenciés pour les dossiers, les documents et les utilisateurs.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2E1A93" w14:textId="766042CF" w:rsidR="006825BF" w:rsidRPr="00CF3F91" w:rsidRDefault="00CF3F91" w:rsidP="001A3C4A">
    <w:pPr>
      <w:pStyle w:val="En-tte"/>
      <w:jc w:val="right"/>
      <w:rPr>
        <w:i/>
        <w:iCs/>
        <w:color w:val="8F9092" w:themeColor="background2"/>
      </w:rPr>
    </w:pPr>
    <w:r w:rsidRPr="00CF3F91">
      <w:rPr>
        <w:rFonts w:asciiTheme="majorHAnsi" w:hAnsiTheme="majorHAnsi" w:cs="Times New Roman"/>
        <w:b/>
        <w:i/>
        <w:iCs/>
        <w:color w:val="8F9092" w:themeColor="background2"/>
        <w:sz w:val="24"/>
        <w:szCs w:val="24"/>
      </w:rPr>
      <w:t xml:space="preserve">Logo du cabinet </w:t>
    </w:r>
    <w:r>
      <w:rPr>
        <w:rFonts w:asciiTheme="majorHAnsi" w:hAnsiTheme="majorHAnsi" w:cs="Times New Roman"/>
        <w:b/>
        <w:i/>
        <w:iCs/>
        <w:color w:val="8F9092" w:themeColor="background2"/>
        <w:sz w:val="24"/>
        <w:szCs w:val="24"/>
      </w:rPr>
      <w:br/>
    </w:r>
    <w:r w:rsidRPr="00CF3F91">
      <w:rPr>
        <w:rFonts w:asciiTheme="majorHAnsi" w:hAnsiTheme="majorHAnsi" w:cs="Times New Roman"/>
        <w:b/>
        <w:i/>
        <w:iCs/>
        <w:color w:val="8F9092" w:themeColor="background2"/>
        <w:sz w:val="24"/>
        <w:szCs w:val="24"/>
      </w:rPr>
      <w:t>à insérer</w:t>
    </w:r>
    <w:r>
      <w:rPr>
        <w:rFonts w:asciiTheme="majorHAnsi" w:hAnsiTheme="majorHAnsi" w:cs="Times New Roman"/>
        <w:b/>
        <w:i/>
        <w:iCs/>
        <w:color w:val="8F9092" w:themeColor="background2"/>
        <w:sz w:val="24"/>
        <w:szCs w:val="24"/>
      </w:rPr>
      <w:t xml:space="preserve"> ici</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157B5F"/>
    <w:multiLevelType w:val="hybridMultilevel"/>
    <w:tmpl w:val="EB443348"/>
    <w:lvl w:ilvl="0" w:tplc="96560342">
      <w:start w:val="1"/>
      <w:numFmt w:val="bullet"/>
      <w:lvlText w:val="n"/>
      <w:lvlJc w:val="left"/>
      <w:pPr>
        <w:ind w:left="360" w:hanging="360"/>
      </w:pPr>
      <w:rPr>
        <w:rFonts w:ascii="Wingdings" w:hAnsi="Wingdings" w:hint="default"/>
        <w:color w:val="DC291E" w:themeColor="text2"/>
        <w:sz w:val="14"/>
        <w:szCs w:val="20"/>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1" w15:restartNumberingAfterBreak="0">
    <w:nsid w:val="24AE64F6"/>
    <w:multiLevelType w:val="hybridMultilevel"/>
    <w:tmpl w:val="36CE0660"/>
    <w:lvl w:ilvl="0" w:tplc="000E8E62">
      <w:start w:val="1"/>
      <w:numFmt w:val="bullet"/>
      <w:pStyle w:val="Liste1"/>
      <w:lvlText w:val="›"/>
      <w:lvlJc w:val="left"/>
      <w:pPr>
        <w:tabs>
          <w:tab w:val="num" w:pos="1134"/>
        </w:tabs>
        <w:ind w:left="1134" w:hanging="567"/>
      </w:pPr>
      <w:rPr>
        <w:rFonts w:ascii="Calibri" w:hAnsi="Calibri" w:hint="default"/>
        <w:b/>
        <w:i w:val="0"/>
        <w:color w:val="01DB0E"/>
        <w:sz w:val="22"/>
        <w:szCs w:val="28"/>
      </w:rPr>
    </w:lvl>
    <w:lvl w:ilvl="1" w:tplc="FFFFFFFF">
      <w:start w:val="1"/>
      <w:numFmt w:val="bullet"/>
      <w:lvlText w:val="o"/>
      <w:lvlJc w:val="left"/>
      <w:pPr>
        <w:tabs>
          <w:tab w:val="num" w:pos="873"/>
        </w:tabs>
        <w:ind w:left="873" w:hanging="360"/>
      </w:pPr>
      <w:rPr>
        <w:rFonts w:ascii="Courier New" w:hAnsi="Courier New" w:cs="Courier New" w:hint="default"/>
      </w:rPr>
    </w:lvl>
    <w:lvl w:ilvl="2" w:tplc="FFFFFFFF">
      <w:start w:val="1"/>
      <w:numFmt w:val="bullet"/>
      <w:lvlText w:val=""/>
      <w:lvlJc w:val="left"/>
      <w:pPr>
        <w:tabs>
          <w:tab w:val="num" w:pos="1593"/>
        </w:tabs>
        <w:ind w:left="1593" w:hanging="360"/>
      </w:pPr>
      <w:rPr>
        <w:rFonts w:ascii="Wingdings" w:hAnsi="Wingdings" w:hint="default"/>
      </w:rPr>
    </w:lvl>
    <w:lvl w:ilvl="3" w:tplc="FFFFFFFF">
      <w:start w:val="1"/>
      <w:numFmt w:val="bullet"/>
      <w:lvlText w:val=""/>
      <w:lvlJc w:val="left"/>
      <w:pPr>
        <w:tabs>
          <w:tab w:val="num" w:pos="2313"/>
        </w:tabs>
        <w:ind w:left="2313" w:hanging="360"/>
      </w:pPr>
      <w:rPr>
        <w:rFonts w:ascii="Symbol" w:hAnsi="Symbol" w:hint="default"/>
      </w:rPr>
    </w:lvl>
    <w:lvl w:ilvl="4" w:tplc="FFFFFFFF">
      <w:start w:val="7"/>
      <w:numFmt w:val="bullet"/>
      <w:lvlText w:val="-"/>
      <w:lvlJc w:val="left"/>
      <w:pPr>
        <w:tabs>
          <w:tab w:val="num" w:pos="3033"/>
        </w:tabs>
        <w:ind w:left="3033" w:hanging="360"/>
      </w:pPr>
      <w:rPr>
        <w:rFonts w:ascii="Antique Olive" w:eastAsia="Times New Roman" w:hAnsi="Antique Olive" w:cs="Times New Roman" w:hint="default"/>
      </w:rPr>
    </w:lvl>
    <w:lvl w:ilvl="5" w:tplc="FFFFFFFF" w:tentative="1">
      <w:start w:val="1"/>
      <w:numFmt w:val="bullet"/>
      <w:lvlText w:val=""/>
      <w:lvlJc w:val="left"/>
      <w:pPr>
        <w:tabs>
          <w:tab w:val="num" w:pos="3753"/>
        </w:tabs>
        <w:ind w:left="3753" w:hanging="360"/>
      </w:pPr>
      <w:rPr>
        <w:rFonts w:ascii="Wingdings" w:hAnsi="Wingdings" w:hint="default"/>
      </w:rPr>
    </w:lvl>
    <w:lvl w:ilvl="6" w:tplc="FFFFFFFF" w:tentative="1">
      <w:start w:val="1"/>
      <w:numFmt w:val="bullet"/>
      <w:lvlText w:val=""/>
      <w:lvlJc w:val="left"/>
      <w:pPr>
        <w:tabs>
          <w:tab w:val="num" w:pos="4473"/>
        </w:tabs>
        <w:ind w:left="4473" w:hanging="360"/>
      </w:pPr>
      <w:rPr>
        <w:rFonts w:ascii="Symbol" w:hAnsi="Symbol" w:hint="default"/>
      </w:rPr>
    </w:lvl>
    <w:lvl w:ilvl="7" w:tplc="FFFFFFFF" w:tentative="1">
      <w:start w:val="1"/>
      <w:numFmt w:val="bullet"/>
      <w:lvlText w:val="o"/>
      <w:lvlJc w:val="left"/>
      <w:pPr>
        <w:tabs>
          <w:tab w:val="num" w:pos="5193"/>
        </w:tabs>
        <w:ind w:left="5193" w:hanging="360"/>
      </w:pPr>
      <w:rPr>
        <w:rFonts w:ascii="Courier New" w:hAnsi="Courier New" w:cs="Courier New" w:hint="default"/>
      </w:rPr>
    </w:lvl>
    <w:lvl w:ilvl="8" w:tplc="FFFFFFFF" w:tentative="1">
      <w:start w:val="1"/>
      <w:numFmt w:val="bullet"/>
      <w:lvlText w:val=""/>
      <w:lvlJc w:val="left"/>
      <w:pPr>
        <w:tabs>
          <w:tab w:val="num" w:pos="5913"/>
        </w:tabs>
        <w:ind w:left="5913" w:hanging="360"/>
      </w:pPr>
      <w:rPr>
        <w:rFonts w:ascii="Wingdings" w:hAnsi="Wingdings" w:hint="default"/>
      </w:rPr>
    </w:lvl>
  </w:abstractNum>
  <w:abstractNum w:abstractNumId="2" w15:restartNumberingAfterBreak="0">
    <w:nsid w:val="57CB5255"/>
    <w:multiLevelType w:val="hybridMultilevel"/>
    <w:tmpl w:val="3BAA4C42"/>
    <w:lvl w:ilvl="0" w:tplc="7A48A4D6">
      <w:start w:val="1"/>
      <w:numFmt w:val="bullet"/>
      <w:lvlText w:val="&gt;"/>
      <w:lvlJc w:val="left"/>
      <w:pPr>
        <w:tabs>
          <w:tab w:val="num" w:pos="1134"/>
        </w:tabs>
        <w:ind w:left="1134" w:hanging="567"/>
      </w:pPr>
      <w:rPr>
        <w:rFonts w:ascii="Arial Narrow" w:hAnsi="Arial Narrow" w:hint="default"/>
        <w:b/>
        <w:i w:val="0"/>
        <w:color w:val="01DB0E"/>
        <w:sz w:val="16"/>
        <w:szCs w:val="20"/>
      </w:rPr>
    </w:lvl>
    <w:lvl w:ilvl="1" w:tplc="FFFFFFFF">
      <w:start w:val="1"/>
      <w:numFmt w:val="bullet"/>
      <w:lvlText w:val="o"/>
      <w:lvlJc w:val="left"/>
      <w:pPr>
        <w:tabs>
          <w:tab w:val="num" w:pos="873"/>
        </w:tabs>
        <w:ind w:left="873" w:hanging="360"/>
      </w:pPr>
      <w:rPr>
        <w:rFonts w:ascii="Courier New" w:hAnsi="Courier New" w:cs="Courier New" w:hint="default"/>
      </w:rPr>
    </w:lvl>
    <w:lvl w:ilvl="2" w:tplc="FFFFFFFF">
      <w:start w:val="1"/>
      <w:numFmt w:val="bullet"/>
      <w:lvlText w:val=""/>
      <w:lvlJc w:val="left"/>
      <w:pPr>
        <w:tabs>
          <w:tab w:val="num" w:pos="1593"/>
        </w:tabs>
        <w:ind w:left="1593" w:hanging="360"/>
      </w:pPr>
      <w:rPr>
        <w:rFonts w:ascii="Wingdings" w:hAnsi="Wingdings" w:hint="default"/>
      </w:rPr>
    </w:lvl>
    <w:lvl w:ilvl="3" w:tplc="FFFFFFFF">
      <w:start w:val="1"/>
      <w:numFmt w:val="bullet"/>
      <w:lvlText w:val=""/>
      <w:lvlJc w:val="left"/>
      <w:pPr>
        <w:tabs>
          <w:tab w:val="num" w:pos="2313"/>
        </w:tabs>
        <w:ind w:left="2313" w:hanging="360"/>
      </w:pPr>
      <w:rPr>
        <w:rFonts w:ascii="Symbol" w:hAnsi="Symbol" w:hint="default"/>
      </w:rPr>
    </w:lvl>
    <w:lvl w:ilvl="4" w:tplc="FFFFFFFF">
      <w:start w:val="7"/>
      <w:numFmt w:val="bullet"/>
      <w:lvlText w:val="-"/>
      <w:lvlJc w:val="left"/>
      <w:pPr>
        <w:tabs>
          <w:tab w:val="num" w:pos="3033"/>
        </w:tabs>
        <w:ind w:left="3033" w:hanging="360"/>
      </w:pPr>
      <w:rPr>
        <w:rFonts w:ascii="Antique Olive" w:eastAsia="Times New Roman" w:hAnsi="Antique Olive" w:cs="Times New Roman" w:hint="default"/>
      </w:rPr>
    </w:lvl>
    <w:lvl w:ilvl="5" w:tplc="FFFFFFFF" w:tentative="1">
      <w:start w:val="1"/>
      <w:numFmt w:val="bullet"/>
      <w:lvlText w:val=""/>
      <w:lvlJc w:val="left"/>
      <w:pPr>
        <w:tabs>
          <w:tab w:val="num" w:pos="3753"/>
        </w:tabs>
        <w:ind w:left="3753" w:hanging="360"/>
      </w:pPr>
      <w:rPr>
        <w:rFonts w:ascii="Wingdings" w:hAnsi="Wingdings" w:hint="default"/>
      </w:rPr>
    </w:lvl>
    <w:lvl w:ilvl="6" w:tplc="FFFFFFFF" w:tentative="1">
      <w:start w:val="1"/>
      <w:numFmt w:val="bullet"/>
      <w:lvlText w:val=""/>
      <w:lvlJc w:val="left"/>
      <w:pPr>
        <w:tabs>
          <w:tab w:val="num" w:pos="4473"/>
        </w:tabs>
        <w:ind w:left="4473" w:hanging="360"/>
      </w:pPr>
      <w:rPr>
        <w:rFonts w:ascii="Symbol" w:hAnsi="Symbol" w:hint="default"/>
      </w:rPr>
    </w:lvl>
    <w:lvl w:ilvl="7" w:tplc="FFFFFFFF" w:tentative="1">
      <w:start w:val="1"/>
      <w:numFmt w:val="bullet"/>
      <w:lvlText w:val="o"/>
      <w:lvlJc w:val="left"/>
      <w:pPr>
        <w:tabs>
          <w:tab w:val="num" w:pos="5193"/>
        </w:tabs>
        <w:ind w:left="5193" w:hanging="360"/>
      </w:pPr>
      <w:rPr>
        <w:rFonts w:ascii="Courier New" w:hAnsi="Courier New" w:cs="Courier New" w:hint="default"/>
      </w:rPr>
    </w:lvl>
    <w:lvl w:ilvl="8" w:tplc="FFFFFFFF" w:tentative="1">
      <w:start w:val="1"/>
      <w:numFmt w:val="bullet"/>
      <w:lvlText w:val=""/>
      <w:lvlJc w:val="left"/>
      <w:pPr>
        <w:tabs>
          <w:tab w:val="num" w:pos="5913"/>
        </w:tabs>
        <w:ind w:left="5913" w:hanging="360"/>
      </w:pPr>
      <w:rPr>
        <w:rFonts w:ascii="Wingdings" w:hAnsi="Wingdings" w:hint="default"/>
      </w:rPr>
    </w:lvl>
  </w:abstractNum>
  <w:abstractNum w:abstractNumId="3" w15:restartNumberingAfterBreak="0">
    <w:nsid w:val="686E18E6"/>
    <w:multiLevelType w:val="hybridMultilevel"/>
    <w:tmpl w:val="720A8C68"/>
    <w:lvl w:ilvl="0" w:tplc="F48EB4D6">
      <w:start w:val="1"/>
      <w:numFmt w:val="bullet"/>
      <w:pStyle w:val="Afaire"/>
      <w:lvlText w:val=""/>
      <w:lvlJc w:val="left"/>
      <w:pPr>
        <w:ind w:left="294" w:hanging="360"/>
      </w:pPr>
      <w:rPr>
        <w:rFonts w:ascii="Wingdings" w:hAnsi="Wingdings" w:hint="default"/>
        <w:b w:val="0"/>
        <w:i w:val="0"/>
        <w:color w:val="DC291E"/>
        <w:sz w:val="22"/>
      </w:rPr>
    </w:lvl>
    <w:lvl w:ilvl="1" w:tplc="040C0003" w:tentative="1">
      <w:start w:val="1"/>
      <w:numFmt w:val="bullet"/>
      <w:lvlText w:val="o"/>
      <w:lvlJc w:val="left"/>
      <w:pPr>
        <w:ind w:left="1014" w:hanging="360"/>
      </w:pPr>
      <w:rPr>
        <w:rFonts w:ascii="Courier New" w:hAnsi="Courier New" w:cs="Courier New" w:hint="default"/>
      </w:rPr>
    </w:lvl>
    <w:lvl w:ilvl="2" w:tplc="040C0005" w:tentative="1">
      <w:start w:val="1"/>
      <w:numFmt w:val="bullet"/>
      <w:lvlText w:val=""/>
      <w:lvlJc w:val="left"/>
      <w:pPr>
        <w:ind w:left="1734" w:hanging="360"/>
      </w:pPr>
      <w:rPr>
        <w:rFonts w:ascii="Wingdings" w:hAnsi="Wingdings" w:hint="default"/>
      </w:rPr>
    </w:lvl>
    <w:lvl w:ilvl="3" w:tplc="040C0001" w:tentative="1">
      <w:start w:val="1"/>
      <w:numFmt w:val="bullet"/>
      <w:lvlText w:val=""/>
      <w:lvlJc w:val="left"/>
      <w:pPr>
        <w:ind w:left="2454" w:hanging="360"/>
      </w:pPr>
      <w:rPr>
        <w:rFonts w:ascii="Symbol" w:hAnsi="Symbol" w:hint="default"/>
      </w:rPr>
    </w:lvl>
    <w:lvl w:ilvl="4" w:tplc="040C0003" w:tentative="1">
      <w:start w:val="1"/>
      <w:numFmt w:val="bullet"/>
      <w:lvlText w:val="o"/>
      <w:lvlJc w:val="left"/>
      <w:pPr>
        <w:ind w:left="3174" w:hanging="360"/>
      </w:pPr>
      <w:rPr>
        <w:rFonts w:ascii="Courier New" w:hAnsi="Courier New" w:cs="Courier New" w:hint="default"/>
      </w:rPr>
    </w:lvl>
    <w:lvl w:ilvl="5" w:tplc="040C0005" w:tentative="1">
      <w:start w:val="1"/>
      <w:numFmt w:val="bullet"/>
      <w:lvlText w:val=""/>
      <w:lvlJc w:val="left"/>
      <w:pPr>
        <w:ind w:left="3894" w:hanging="360"/>
      </w:pPr>
      <w:rPr>
        <w:rFonts w:ascii="Wingdings" w:hAnsi="Wingdings" w:hint="default"/>
      </w:rPr>
    </w:lvl>
    <w:lvl w:ilvl="6" w:tplc="040C0001" w:tentative="1">
      <w:start w:val="1"/>
      <w:numFmt w:val="bullet"/>
      <w:lvlText w:val=""/>
      <w:lvlJc w:val="left"/>
      <w:pPr>
        <w:ind w:left="4614" w:hanging="360"/>
      </w:pPr>
      <w:rPr>
        <w:rFonts w:ascii="Symbol" w:hAnsi="Symbol" w:hint="default"/>
      </w:rPr>
    </w:lvl>
    <w:lvl w:ilvl="7" w:tplc="040C0003" w:tentative="1">
      <w:start w:val="1"/>
      <w:numFmt w:val="bullet"/>
      <w:lvlText w:val="o"/>
      <w:lvlJc w:val="left"/>
      <w:pPr>
        <w:ind w:left="5334" w:hanging="360"/>
      </w:pPr>
      <w:rPr>
        <w:rFonts w:ascii="Courier New" w:hAnsi="Courier New" w:cs="Courier New" w:hint="default"/>
      </w:rPr>
    </w:lvl>
    <w:lvl w:ilvl="8" w:tplc="040C0005" w:tentative="1">
      <w:start w:val="1"/>
      <w:numFmt w:val="bullet"/>
      <w:lvlText w:val=""/>
      <w:lvlJc w:val="left"/>
      <w:pPr>
        <w:ind w:left="6054" w:hanging="360"/>
      </w:pPr>
      <w:rPr>
        <w:rFonts w:ascii="Wingdings" w:hAnsi="Wingdings" w:hint="default"/>
      </w:rPr>
    </w:lvl>
  </w:abstractNum>
  <w:abstractNum w:abstractNumId="4" w15:restartNumberingAfterBreak="0">
    <w:nsid w:val="68DE5697"/>
    <w:multiLevelType w:val="hybridMultilevel"/>
    <w:tmpl w:val="5FCA3836"/>
    <w:lvl w:ilvl="0" w:tplc="9AF2CF0C">
      <w:start w:val="1"/>
      <w:numFmt w:val="bullet"/>
      <w:pStyle w:val="Puce1"/>
      <w:lvlText w:val="n"/>
      <w:lvlJc w:val="left"/>
      <w:pPr>
        <w:ind w:left="360" w:hanging="360"/>
      </w:pPr>
      <w:rPr>
        <w:rFonts w:ascii="Wingdings" w:hAnsi="Wingdings" w:hint="default"/>
        <w:color w:val="0016DE"/>
        <w:sz w:val="14"/>
        <w:szCs w:val="20"/>
      </w:rPr>
    </w:lvl>
    <w:lvl w:ilvl="1" w:tplc="FFFFFFFF">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5" w15:restartNumberingAfterBreak="0">
    <w:nsid w:val="78A10392"/>
    <w:multiLevelType w:val="hybridMultilevel"/>
    <w:tmpl w:val="11369376"/>
    <w:lvl w:ilvl="0" w:tplc="FFFFFFFF">
      <w:start w:val="1"/>
      <w:numFmt w:val="bullet"/>
      <w:lvlText w:val="n"/>
      <w:lvlJc w:val="left"/>
      <w:pPr>
        <w:ind w:left="360" w:hanging="360"/>
      </w:pPr>
      <w:rPr>
        <w:rFonts w:ascii="Wingdings" w:hAnsi="Wingdings" w:hint="default"/>
        <w:color w:val="0016DE"/>
        <w:sz w:val="14"/>
        <w:szCs w:val="20"/>
      </w:rPr>
    </w:lvl>
    <w:lvl w:ilvl="1" w:tplc="94FABD1E">
      <w:start w:val="1"/>
      <w:numFmt w:val="bullet"/>
      <w:pStyle w:val="Puce2"/>
      <w:lvlText w:val="›"/>
      <w:lvlJc w:val="left"/>
      <w:pPr>
        <w:ind w:left="1080" w:hanging="360"/>
      </w:pPr>
      <w:rPr>
        <w:rFonts w:ascii="Calibri" w:hAnsi="Calibri" w:hint="default"/>
        <w:b/>
        <w:i w:val="0"/>
        <w:color w:val="01DB0E"/>
        <w:sz w:val="22"/>
        <w:szCs w:val="28"/>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6" w15:restartNumberingAfterBreak="0">
    <w:nsid w:val="79783F4E"/>
    <w:multiLevelType w:val="hybridMultilevel"/>
    <w:tmpl w:val="F58C8A5E"/>
    <w:lvl w:ilvl="0" w:tplc="C1CE9B12">
      <w:start w:val="1"/>
      <w:numFmt w:val="bullet"/>
      <w:pStyle w:val="Puce3"/>
      <w:lvlText w:val=""/>
      <w:lvlJc w:val="left"/>
      <w:pPr>
        <w:ind w:left="1211" w:hanging="360"/>
      </w:pPr>
      <w:rPr>
        <w:rFonts w:ascii="Wingdings 2" w:hAnsi="Wingdings 2" w:hint="default"/>
        <w:color w:val="FFC000" w:themeColor="accent2"/>
        <w:sz w:val="20"/>
      </w:rPr>
    </w:lvl>
    <w:lvl w:ilvl="1" w:tplc="040C0003" w:tentative="1">
      <w:start w:val="1"/>
      <w:numFmt w:val="bullet"/>
      <w:lvlText w:val="o"/>
      <w:lvlJc w:val="left"/>
      <w:pPr>
        <w:ind w:left="2291" w:hanging="360"/>
      </w:pPr>
      <w:rPr>
        <w:rFonts w:ascii="Courier New" w:hAnsi="Courier New" w:cs="Courier New" w:hint="default"/>
      </w:rPr>
    </w:lvl>
    <w:lvl w:ilvl="2" w:tplc="040C0005" w:tentative="1">
      <w:start w:val="1"/>
      <w:numFmt w:val="bullet"/>
      <w:lvlText w:val=""/>
      <w:lvlJc w:val="left"/>
      <w:pPr>
        <w:ind w:left="3011" w:hanging="360"/>
      </w:pPr>
      <w:rPr>
        <w:rFonts w:ascii="Wingdings" w:hAnsi="Wingdings" w:hint="default"/>
      </w:rPr>
    </w:lvl>
    <w:lvl w:ilvl="3" w:tplc="040C0001" w:tentative="1">
      <w:start w:val="1"/>
      <w:numFmt w:val="bullet"/>
      <w:lvlText w:val=""/>
      <w:lvlJc w:val="left"/>
      <w:pPr>
        <w:ind w:left="3731" w:hanging="360"/>
      </w:pPr>
      <w:rPr>
        <w:rFonts w:ascii="Symbol" w:hAnsi="Symbol" w:hint="default"/>
      </w:rPr>
    </w:lvl>
    <w:lvl w:ilvl="4" w:tplc="040C0003" w:tentative="1">
      <w:start w:val="1"/>
      <w:numFmt w:val="bullet"/>
      <w:lvlText w:val="o"/>
      <w:lvlJc w:val="left"/>
      <w:pPr>
        <w:ind w:left="4451" w:hanging="360"/>
      </w:pPr>
      <w:rPr>
        <w:rFonts w:ascii="Courier New" w:hAnsi="Courier New" w:cs="Courier New" w:hint="default"/>
      </w:rPr>
    </w:lvl>
    <w:lvl w:ilvl="5" w:tplc="040C0005" w:tentative="1">
      <w:start w:val="1"/>
      <w:numFmt w:val="bullet"/>
      <w:lvlText w:val=""/>
      <w:lvlJc w:val="left"/>
      <w:pPr>
        <w:ind w:left="5171" w:hanging="360"/>
      </w:pPr>
      <w:rPr>
        <w:rFonts w:ascii="Wingdings" w:hAnsi="Wingdings" w:hint="default"/>
      </w:rPr>
    </w:lvl>
    <w:lvl w:ilvl="6" w:tplc="040C0001" w:tentative="1">
      <w:start w:val="1"/>
      <w:numFmt w:val="bullet"/>
      <w:lvlText w:val=""/>
      <w:lvlJc w:val="left"/>
      <w:pPr>
        <w:ind w:left="5891" w:hanging="360"/>
      </w:pPr>
      <w:rPr>
        <w:rFonts w:ascii="Symbol" w:hAnsi="Symbol" w:hint="default"/>
      </w:rPr>
    </w:lvl>
    <w:lvl w:ilvl="7" w:tplc="040C0003" w:tentative="1">
      <w:start w:val="1"/>
      <w:numFmt w:val="bullet"/>
      <w:lvlText w:val="o"/>
      <w:lvlJc w:val="left"/>
      <w:pPr>
        <w:ind w:left="6611" w:hanging="360"/>
      </w:pPr>
      <w:rPr>
        <w:rFonts w:ascii="Courier New" w:hAnsi="Courier New" w:cs="Courier New" w:hint="default"/>
      </w:rPr>
    </w:lvl>
    <w:lvl w:ilvl="8" w:tplc="040C0005" w:tentative="1">
      <w:start w:val="1"/>
      <w:numFmt w:val="bullet"/>
      <w:lvlText w:val=""/>
      <w:lvlJc w:val="left"/>
      <w:pPr>
        <w:ind w:left="7331" w:hanging="360"/>
      </w:pPr>
      <w:rPr>
        <w:rFonts w:ascii="Wingdings" w:hAnsi="Wingdings" w:hint="default"/>
      </w:rPr>
    </w:lvl>
  </w:abstractNum>
  <w:abstractNum w:abstractNumId="7" w15:restartNumberingAfterBreak="0">
    <w:nsid w:val="7D7247AC"/>
    <w:multiLevelType w:val="hybridMultilevel"/>
    <w:tmpl w:val="EB2E0298"/>
    <w:lvl w:ilvl="0" w:tplc="D8561910">
      <w:start w:val="1"/>
      <w:numFmt w:val="bullet"/>
      <w:lvlText w:val=""/>
      <w:lvlJc w:val="left"/>
      <w:pPr>
        <w:tabs>
          <w:tab w:val="num" w:pos="1134"/>
        </w:tabs>
        <w:ind w:left="1134" w:hanging="567"/>
      </w:pPr>
      <w:rPr>
        <w:rFonts w:ascii="Wingdings" w:hAnsi="Wingdings" w:hint="default"/>
        <w:color w:val="376E9B" w:themeColor="accent1"/>
        <w:sz w:val="16"/>
        <w:szCs w:val="20"/>
      </w:rPr>
    </w:lvl>
    <w:lvl w:ilvl="1" w:tplc="FFFFFFFF">
      <w:start w:val="1"/>
      <w:numFmt w:val="bullet"/>
      <w:lvlText w:val="o"/>
      <w:lvlJc w:val="left"/>
      <w:pPr>
        <w:tabs>
          <w:tab w:val="num" w:pos="873"/>
        </w:tabs>
        <w:ind w:left="873" w:hanging="360"/>
      </w:pPr>
      <w:rPr>
        <w:rFonts w:ascii="Courier New" w:hAnsi="Courier New" w:cs="Courier New" w:hint="default"/>
      </w:rPr>
    </w:lvl>
    <w:lvl w:ilvl="2" w:tplc="FFFFFFFF">
      <w:start w:val="1"/>
      <w:numFmt w:val="bullet"/>
      <w:lvlText w:val=""/>
      <w:lvlJc w:val="left"/>
      <w:pPr>
        <w:tabs>
          <w:tab w:val="num" w:pos="1593"/>
        </w:tabs>
        <w:ind w:left="1593" w:hanging="360"/>
      </w:pPr>
      <w:rPr>
        <w:rFonts w:ascii="Wingdings" w:hAnsi="Wingdings" w:hint="default"/>
      </w:rPr>
    </w:lvl>
    <w:lvl w:ilvl="3" w:tplc="FFFFFFFF">
      <w:start w:val="1"/>
      <w:numFmt w:val="bullet"/>
      <w:lvlText w:val=""/>
      <w:lvlJc w:val="left"/>
      <w:pPr>
        <w:tabs>
          <w:tab w:val="num" w:pos="2313"/>
        </w:tabs>
        <w:ind w:left="2313" w:hanging="360"/>
      </w:pPr>
      <w:rPr>
        <w:rFonts w:ascii="Symbol" w:hAnsi="Symbol" w:hint="default"/>
      </w:rPr>
    </w:lvl>
    <w:lvl w:ilvl="4" w:tplc="FFFFFFFF">
      <w:start w:val="7"/>
      <w:numFmt w:val="bullet"/>
      <w:lvlText w:val="-"/>
      <w:lvlJc w:val="left"/>
      <w:pPr>
        <w:tabs>
          <w:tab w:val="num" w:pos="3033"/>
        </w:tabs>
        <w:ind w:left="3033" w:hanging="360"/>
      </w:pPr>
      <w:rPr>
        <w:rFonts w:ascii="Antique Olive" w:eastAsia="Times New Roman" w:hAnsi="Antique Olive" w:cs="Times New Roman" w:hint="default"/>
      </w:rPr>
    </w:lvl>
    <w:lvl w:ilvl="5" w:tplc="FFFFFFFF" w:tentative="1">
      <w:start w:val="1"/>
      <w:numFmt w:val="bullet"/>
      <w:lvlText w:val=""/>
      <w:lvlJc w:val="left"/>
      <w:pPr>
        <w:tabs>
          <w:tab w:val="num" w:pos="3753"/>
        </w:tabs>
        <w:ind w:left="3753" w:hanging="360"/>
      </w:pPr>
      <w:rPr>
        <w:rFonts w:ascii="Wingdings" w:hAnsi="Wingdings" w:hint="default"/>
      </w:rPr>
    </w:lvl>
    <w:lvl w:ilvl="6" w:tplc="FFFFFFFF" w:tentative="1">
      <w:start w:val="1"/>
      <w:numFmt w:val="bullet"/>
      <w:lvlText w:val=""/>
      <w:lvlJc w:val="left"/>
      <w:pPr>
        <w:tabs>
          <w:tab w:val="num" w:pos="4473"/>
        </w:tabs>
        <w:ind w:left="4473" w:hanging="360"/>
      </w:pPr>
      <w:rPr>
        <w:rFonts w:ascii="Symbol" w:hAnsi="Symbol" w:hint="default"/>
      </w:rPr>
    </w:lvl>
    <w:lvl w:ilvl="7" w:tplc="FFFFFFFF" w:tentative="1">
      <w:start w:val="1"/>
      <w:numFmt w:val="bullet"/>
      <w:lvlText w:val="o"/>
      <w:lvlJc w:val="left"/>
      <w:pPr>
        <w:tabs>
          <w:tab w:val="num" w:pos="5193"/>
        </w:tabs>
        <w:ind w:left="5193" w:hanging="360"/>
      </w:pPr>
      <w:rPr>
        <w:rFonts w:ascii="Courier New" w:hAnsi="Courier New" w:cs="Courier New" w:hint="default"/>
      </w:rPr>
    </w:lvl>
    <w:lvl w:ilvl="8" w:tplc="FFFFFFFF" w:tentative="1">
      <w:start w:val="1"/>
      <w:numFmt w:val="bullet"/>
      <w:lvlText w:val=""/>
      <w:lvlJc w:val="left"/>
      <w:pPr>
        <w:tabs>
          <w:tab w:val="num" w:pos="5913"/>
        </w:tabs>
        <w:ind w:left="5913" w:hanging="360"/>
      </w:pPr>
      <w:rPr>
        <w:rFonts w:ascii="Wingdings" w:hAnsi="Wingdings" w:hint="default"/>
      </w:rPr>
    </w:lvl>
  </w:abstractNum>
  <w:num w:numId="1" w16cid:durableId="868571165">
    <w:abstractNumId w:val="0"/>
  </w:num>
  <w:num w:numId="2" w16cid:durableId="910890616">
    <w:abstractNumId w:val="7"/>
  </w:num>
  <w:num w:numId="3" w16cid:durableId="1256136959">
    <w:abstractNumId w:val="6"/>
  </w:num>
  <w:num w:numId="4" w16cid:durableId="936867116">
    <w:abstractNumId w:val="3"/>
  </w:num>
  <w:num w:numId="5" w16cid:durableId="948897100">
    <w:abstractNumId w:val="4"/>
  </w:num>
  <w:num w:numId="6" w16cid:durableId="1210337976">
    <w:abstractNumId w:val="2"/>
  </w:num>
  <w:num w:numId="7" w16cid:durableId="380594795">
    <w:abstractNumId w:val="2"/>
  </w:num>
  <w:num w:numId="8" w16cid:durableId="1587425314">
    <w:abstractNumId w:val="2"/>
  </w:num>
  <w:num w:numId="9" w16cid:durableId="981346548">
    <w:abstractNumId w:val="2"/>
  </w:num>
  <w:num w:numId="10" w16cid:durableId="661550123">
    <w:abstractNumId w:val="2"/>
  </w:num>
  <w:num w:numId="11" w16cid:durableId="112985979">
    <w:abstractNumId w:val="1"/>
  </w:num>
  <w:num w:numId="12" w16cid:durableId="363140123">
    <w:abstractNumId w:val="5"/>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30"/>
  <w:proofState w:spelling="clean" w:grammar="clean"/>
  <w:stylePaneFormatFilter w:val="B221" w:allStyles="1" w:customStyles="0" w:latentStyles="0" w:stylesInUse="0" w:headingStyles="1" w:numberingStyles="0" w:tableStyles="0" w:directFormattingOnRuns="0" w:directFormattingOnParagraphs="1" w:directFormattingOnNumbering="0" w:directFormattingOnTables="0" w:clearFormatting="1" w:top3HeadingStyles="1" w:visibleStyles="0" w:alternateStyleNames="1"/>
  <w:stylePaneSortMethod w:val="0000"/>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gnword-docGUID" w:val="{5C49AC1F-C06F-47FF-B7B4-9413B3C35DC1}"/>
    <w:docVar w:name="dgnword-eventsink" w:val="130222976"/>
  </w:docVars>
  <w:rsids>
    <w:rsidRoot w:val="00DA41F8"/>
    <w:rsid w:val="000004E1"/>
    <w:rsid w:val="00011B99"/>
    <w:rsid w:val="000209A8"/>
    <w:rsid w:val="00043851"/>
    <w:rsid w:val="0005084D"/>
    <w:rsid w:val="00052C94"/>
    <w:rsid w:val="00057ACE"/>
    <w:rsid w:val="000813DD"/>
    <w:rsid w:val="0008534F"/>
    <w:rsid w:val="00094CB6"/>
    <w:rsid w:val="00097E1B"/>
    <w:rsid w:val="000A5A55"/>
    <w:rsid w:val="000A791F"/>
    <w:rsid w:val="000B00B7"/>
    <w:rsid w:val="000B7FCD"/>
    <w:rsid w:val="000C5A00"/>
    <w:rsid w:val="000C65F4"/>
    <w:rsid w:val="000C75C3"/>
    <w:rsid w:val="000E34F4"/>
    <w:rsid w:val="00103EC1"/>
    <w:rsid w:val="00106547"/>
    <w:rsid w:val="001119D0"/>
    <w:rsid w:val="00112ACB"/>
    <w:rsid w:val="00114CCB"/>
    <w:rsid w:val="00117B40"/>
    <w:rsid w:val="001236B1"/>
    <w:rsid w:val="001338FE"/>
    <w:rsid w:val="00134122"/>
    <w:rsid w:val="00137114"/>
    <w:rsid w:val="00140412"/>
    <w:rsid w:val="001417E4"/>
    <w:rsid w:val="001618BC"/>
    <w:rsid w:val="00163B3E"/>
    <w:rsid w:val="0017015C"/>
    <w:rsid w:val="001718D3"/>
    <w:rsid w:val="00175F1A"/>
    <w:rsid w:val="00183D27"/>
    <w:rsid w:val="00192093"/>
    <w:rsid w:val="001A21F4"/>
    <w:rsid w:val="001A3C4A"/>
    <w:rsid w:val="001A5702"/>
    <w:rsid w:val="001B09D9"/>
    <w:rsid w:val="001B1513"/>
    <w:rsid w:val="001B16DD"/>
    <w:rsid w:val="001B1C08"/>
    <w:rsid w:val="001B7050"/>
    <w:rsid w:val="001C7D7D"/>
    <w:rsid w:val="001D1E34"/>
    <w:rsid w:val="001D376F"/>
    <w:rsid w:val="001D3CC5"/>
    <w:rsid w:val="001E0A4C"/>
    <w:rsid w:val="00211391"/>
    <w:rsid w:val="002175D9"/>
    <w:rsid w:val="00220F40"/>
    <w:rsid w:val="00231D3A"/>
    <w:rsid w:val="00232892"/>
    <w:rsid w:val="00233B91"/>
    <w:rsid w:val="0023717A"/>
    <w:rsid w:val="002453E2"/>
    <w:rsid w:val="0024697B"/>
    <w:rsid w:val="00252385"/>
    <w:rsid w:val="0026104E"/>
    <w:rsid w:val="00290E97"/>
    <w:rsid w:val="0029216B"/>
    <w:rsid w:val="002A643E"/>
    <w:rsid w:val="002B3426"/>
    <w:rsid w:val="002B447D"/>
    <w:rsid w:val="002C180F"/>
    <w:rsid w:val="002C1CE9"/>
    <w:rsid w:val="002C2B9D"/>
    <w:rsid w:val="002C602C"/>
    <w:rsid w:val="002D4CA9"/>
    <w:rsid w:val="002E1BE9"/>
    <w:rsid w:val="002E2829"/>
    <w:rsid w:val="0030354E"/>
    <w:rsid w:val="00303AE4"/>
    <w:rsid w:val="00304BB4"/>
    <w:rsid w:val="00316083"/>
    <w:rsid w:val="0032635D"/>
    <w:rsid w:val="00341D6C"/>
    <w:rsid w:val="00351222"/>
    <w:rsid w:val="00351768"/>
    <w:rsid w:val="00351985"/>
    <w:rsid w:val="00362575"/>
    <w:rsid w:val="0036541E"/>
    <w:rsid w:val="0037459B"/>
    <w:rsid w:val="00380CB6"/>
    <w:rsid w:val="0039005F"/>
    <w:rsid w:val="003972C4"/>
    <w:rsid w:val="003A3093"/>
    <w:rsid w:val="003A323C"/>
    <w:rsid w:val="003A3D95"/>
    <w:rsid w:val="003B0097"/>
    <w:rsid w:val="003B64C5"/>
    <w:rsid w:val="003C3A77"/>
    <w:rsid w:val="003C40D9"/>
    <w:rsid w:val="003C554D"/>
    <w:rsid w:val="003D5246"/>
    <w:rsid w:val="00417D3F"/>
    <w:rsid w:val="0042422C"/>
    <w:rsid w:val="00427657"/>
    <w:rsid w:val="0042771A"/>
    <w:rsid w:val="0043436E"/>
    <w:rsid w:val="00435841"/>
    <w:rsid w:val="00437ABE"/>
    <w:rsid w:val="004440AC"/>
    <w:rsid w:val="004478B9"/>
    <w:rsid w:val="00452347"/>
    <w:rsid w:val="00474BDC"/>
    <w:rsid w:val="00482573"/>
    <w:rsid w:val="00485C2E"/>
    <w:rsid w:val="004B01F1"/>
    <w:rsid w:val="004B44B2"/>
    <w:rsid w:val="004B4746"/>
    <w:rsid w:val="004B565E"/>
    <w:rsid w:val="004B68E5"/>
    <w:rsid w:val="004C0B19"/>
    <w:rsid w:val="004D53ED"/>
    <w:rsid w:val="004D5433"/>
    <w:rsid w:val="004F0D75"/>
    <w:rsid w:val="004F61DF"/>
    <w:rsid w:val="004F76BE"/>
    <w:rsid w:val="005076E3"/>
    <w:rsid w:val="0051128B"/>
    <w:rsid w:val="00512C2F"/>
    <w:rsid w:val="00534CEF"/>
    <w:rsid w:val="00537844"/>
    <w:rsid w:val="00543C22"/>
    <w:rsid w:val="005451DA"/>
    <w:rsid w:val="00550441"/>
    <w:rsid w:val="00551ED7"/>
    <w:rsid w:val="00553EA5"/>
    <w:rsid w:val="00570A21"/>
    <w:rsid w:val="00575EB1"/>
    <w:rsid w:val="00580880"/>
    <w:rsid w:val="00591F5E"/>
    <w:rsid w:val="00597ADC"/>
    <w:rsid w:val="005B177D"/>
    <w:rsid w:val="005B1E61"/>
    <w:rsid w:val="005B3DAE"/>
    <w:rsid w:val="005C0DA8"/>
    <w:rsid w:val="005C2AED"/>
    <w:rsid w:val="005C6EAB"/>
    <w:rsid w:val="005D3C3C"/>
    <w:rsid w:val="005D46C4"/>
    <w:rsid w:val="005E54AF"/>
    <w:rsid w:val="005E616C"/>
    <w:rsid w:val="005F0955"/>
    <w:rsid w:val="005F2176"/>
    <w:rsid w:val="006000EB"/>
    <w:rsid w:val="00605FDF"/>
    <w:rsid w:val="0061385B"/>
    <w:rsid w:val="00613DC1"/>
    <w:rsid w:val="00622B81"/>
    <w:rsid w:val="00635CE4"/>
    <w:rsid w:val="00644FE3"/>
    <w:rsid w:val="00651058"/>
    <w:rsid w:val="00653A9C"/>
    <w:rsid w:val="006708C4"/>
    <w:rsid w:val="00680358"/>
    <w:rsid w:val="00680584"/>
    <w:rsid w:val="00680984"/>
    <w:rsid w:val="006825BF"/>
    <w:rsid w:val="0068366E"/>
    <w:rsid w:val="00685018"/>
    <w:rsid w:val="00686518"/>
    <w:rsid w:val="00692333"/>
    <w:rsid w:val="00694771"/>
    <w:rsid w:val="006969B7"/>
    <w:rsid w:val="006A169C"/>
    <w:rsid w:val="006B0C98"/>
    <w:rsid w:val="006B58DA"/>
    <w:rsid w:val="006B7057"/>
    <w:rsid w:val="006C1593"/>
    <w:rsid w:val="006C3204"/>
    <w:rsid w:val="006C6853"/>
    <w:rsid w:val="006D6EE6"/>
    <w:rsid w:val="006E4072"/>
    <w:rsid w:val="006F00A0"/>
    <w:rsid w:val="006F56AC"/>
    <w:rsid w:val="006F69A2"/>
    <w:rsid w:val="00701D45"/>
    <w:rsid w:val="00703C76"/>
    <w:rsid w:val="007067F3"/>
    <w:rsid w:val="00725BEC"/>
    <w:rsid w:val="00726449"/>
    <w:rsid w:val="00732FC1"/>
    <w:rsid w:val="00733CD2"/>
    <w:rsid w:val="00751878"/>
    <w:rsid w:val="00751D2B"/>
    <w:rsid w:val="00754481"/>
    <w:rsid w:val="00771248"/>
    <w:rsid w:val="0077406E"/>
    <w:rsid w:val="00774947"/>
    <w:rsid w:val="00775058"/>
    <w:rsid w:val="00783A66"/>
    <w:rsid w:val="00786448"/>
    <w:rsid w:val="00791B5E"/>
    <w:rsid w:val="00791C0D"/>
    <w:rsid w:val="00796698"/>
    <w:rsid w:val="007A0CFA"/>
    <w:rsid w:val="007A35B7"/>
    <w:rsid w:val="007B4490"/>
    <w:rsid w:val="007C0961"/>
    <w:rsid w:val="007C0CC1"/>
    <w:rsid w:val="007C4000"/>
    <w:rsid w:val="007C5364"/>
    <w:rsid w:val="007D1A35"/>
    <w:rsid w:val="007D2F61"/>
    <w:rsid w:val="007E604E"/>
    <w:rsid w:val="007F39EA"/>
    <w:rsid w:val="00810CE4"/>
    <w:rsid w:val="0082046E"/>
    <w:rsid w:val="00820572"/>
    <w:rsid w:val="00821DAF"/>
    <w:rsid w:val="00822771"/>
    <w:rsid w:val="00822B2B"/>
    <w:rsid w:val="00830C6A"/>
    <w:rsid w:val="00845000"/>
    <w:rsid w:val="008502AA"/>
    <w:rsid w:val="00852C58"/>
    <w:rsid w:val="008533DB"/>
    <w:rsid w:val="008665DD"/>
    <w:rsid w:val="00876364"/>
    <w:rsid w:val="008845FC"/>
    <w:rsid w:val="00896715"/>
    <w:rsid w:val="008B30A0"/>
    <w:rsid w:val="008D29D4"/>
    <w:rsid w:val="008D33FF"/>
    <w:rsid w:val="008D5446"/>
    <w:rsid w:val="0090206F"/>
    <w:rsid w:val="00902EF2"/>
    <w:rsid w:val="00904A91"/>
    <w:rsid w:val="00911B64"/>
    <w:rsid w:val="009144AF"/>
    <w:rsid w:val="00914CBC"/>
    <w:rsid w:val="009268EE"/>
    <w:rsid w:val="00937BAE"/>
    <w:rsid w:val="009400B9"/>
    <w:rsid w:val="00941C2D"/>
    <w:rsid w:val="00941F77"/>
    <w:rsid w:val="00943FE8"/>
    <w:rsid w:val="00947178"/>
    <w:rsid w:val="009554A0"/>
    <w:rsid w:val="00957068"/>
    <w:rsid w:val="00966F5F"/>
    <w:rsid w:val="00970EF7"/>
    <w:rsid w:val="009852C7"/>
    <w:rsid w:val="00986841"/>
    <w:rsid w:val="00997FF5"/>
    <w:rsid w:val="009A0725"/>
    <w:rsid w:val="009A0D4A"/>
    <w:rsid w:val="009A2BF9"/>
    <w:rsid w:val="009A38C0"/>
    <w:rsid w:val="009A4839"/>
    <w:rsid w:val="009A5A2B"/>
    <w:rsid w:val="009E1A60"/>
    <w:rsid w:val="009E4835"/>
    <w:rsid w:val="009E6A11"/>
    <w:rsid w:val="009E7BEB"/>
    <w:rsid w:val="009F1CA0"/>
    <w:rsid w:val="009F2DCB"/>
    <w:rsid w:val="009F4679"/>
    <w:rsid w:val="009F58C7"/>
    <w:rsid w:val="009F78BB"/>
    <w:rsid w:val="00A00D1F"/>
    <w:rsid w:val="00A1176C"/>
    <w:rsid w:val="00A1734E"/>
    <w:rsid w:val="00A23E7C"/>
    <w:rsid w:val="00A34FAB"/>
    <w:rsid w:val="00A35FDB"/>
    <w:rsid w:val="00A426AD"/>
    <w:rsid w:val="00A449DF"/>
    <w:rsid w:val="00A526C0"/>
    <w:rsid w:val="00A56FA0"/>
    <w:rsid w:val="00A57BC8"/>
    <w:rsid w:val="00A66435"/>
    <w:rsid w:val="00A70524"/>
    <w:rsid w:val="00A710E8"/>
    <w:rsid w:val="00A75A54"/>
    <w:rsid w:val="00A907C1"/>
    <w:rsid w:val="00A9104C"/>
    <w:rsid w:val="00A95771"/>
    <w:rsid w:val="00AA4818"/>
    <w:rsid w:val="00AB1F62"/>
    <w:rsid w:val="00AC07DD"/>
    <w:rsid w:val="00AD169C"/>
    <w:rsid w:val="00AE0412"/>
    <w:rsid w:val="00AF0701"/>
    <w:rsid w:val="00AF290B"/>
    <w:rsid w:val="00AF7BE4"/>
    <w:rsid w:val="00B04401"/>
    <w:rsid w:val="00B0536A"/>
    <w:rsid w:val="00B06B81"/>
    <w:rsid w:val="00B104CE"/>
    <w:rsid w:val="00B108EB"/>
    <w:rsid w:val="00B125F3"/>
    <w:rsid w:val="00B1343C"/>
    <w:rsid w:val="00B16802"/>
    <w:rsid w:val="00B21BF7"/>
    <w:rsid w:val="00B26549"/>
    <w:rsid w:val="00B27C09"/>
    <w:rsid w:val="00B3408B"/>
    <w:rsid w:val="00B40E16"/>
    <w:rsid w:val="00B435A1"/>
    <w:rsid w:val="00B44B7B"/>
    <w:rsid w:val="00B46F20"/>
    <w:rsid w:val="00B525F3"/>
    <w:rsid w:val="00B52F1E"/>
    <w:rsid w:val="00B536BA"/>
    <w:rsid w:val="00B613C6"/>
    <w:rsid w:val="00B642A0"/>
    <w:rsid w:val="00B64BB2"/>
    <w:rsid w:val="00B71532"/>
    <w:rsid w:val="00B738E1"/>
    <w:rsid w:val="00B83E6E"/>
    <w:rsid w:val="00B85C5A"/>
    <w:rsid w:val="00B90D35"/>
    <w:rsid w:val="00B94D28"/>
    <w:rsid w:val="00BA2BB3"/>
    <w:rsid w:val="00BB006E"/>
    <w:rsid w:val="00BB70D0"/>
    <w:rsid w:val="00BD4B56"/>
    <w:rsid w:val="00BE153C"/>
    <w:rsid w:val="00BE65E7"/>
    <w:rsid w:val="00BF36E4"/>
    <w:rsid w:val="00C14A16"/>
    <w:rsid w:val="00C216C6"/>
    <w:rsid w:val="00C2442A"/>
    <w:rsid w:val="00C24782"/>
    <w:rsid w:val="00C27CA0"/>
    <w:rsid w:val="00C32863"/>
    <w:rsid w:val="00C45C64"/>
    <w:rsid w:val="00C503AB"/>
    <w:rsid w:val="00C54D92"/>
    <w:rsid w:val="00C6122D"/>
    <w:rsid w:val="00C66F9A"/>
    <w:rsid w:val="00C864B8"/>
    <w:rsid w:val="00C96B7D"/>
    <w:rsid w:val="00CA6B40"/>
    <w:rsid w:val="00CA71B8"/>
    <w:rsid w:val="00CB2F67"/>
    <w:rsid w:val="00CB4D87"/>
    <w:rsid w:val="00CB6513"/>
    <w:rsid w:val="00CC194C"/>
    <w:rsid w:val="00CC2338"/>
    <w:rsid w:val="00CC498D"/>
    <w:rsid w:val="00CD21DA"/>
    <w:rsid w:val="00CE2C2C"/>
    <w:rsid w:val="00CE4C34"/>
    <w:rsid w:val="00CF3F91"/>
    <w:rsid w:val="00D02D59"/>
    <w:rsid w:val="00D14ADB"/>
    <w:rsid w:val="00D17A6C"/>
    <w:rsid w:val="00D20AFD"/>
    <w:rsid w:val="00D24449"/>
    <w:rsid w:val="00D31F9A"/>
    <w:rsid w:val="00D35327"/>
    <w:rsid w:val="00D379DA"/>
    <w:rsid w:val="00D41E70"/>
    <w:rsid w:val="00D448A4"/>
    <w:rsid w:val="00D4554A"/>
    <w:rsid w:val="00D46298"/>
    <w:rsid w:val="00D52DA9"/>
    <w:rsid w:val="00D74AE5"/>
    <w:rsid w:val="00D7544F"/>
    <w:rsid w:val="00D82C21"/>
    <w:rsid w:val="00D90F6F"/>
    <w:rsid w:val="00D914BF"/>
    <w:rsid w:val="00D92263"/>
    <w:rsid w:val="00DA023E"/>
    <w:rsid w:val="00DA41F8"/>
    <w:rsid w:val="00DA4B06"/>
    <w:rsid w:val="00DB0AD4"/>
    <w:rsid w:val="00DB2A10"/>
    <w:rsid w:val="00DB6C5C"/>
    <w:rsid w:val="00DC6696"/>
    <w:rsid w:val="00DD493E"/>
    <w:rsid w:val="00DD6BB1"/>
    <w:rsid w:val="00DE412E"/>
    <w:rsid w:val="00DE6F80"/>
    <w:rsid w:val="00DF37B0"/>
    <w:rsid w:val="00E108A7"/>
    <w:rsid w:val="00E15A68"/>
    <w:rsid w:val="00E23EAF"/>
    <w:rsid w:val="00E2697A"/>
    <w:rsid w:val="00E43347"/>
    <w:rsid w:val="00E451ED"/>
    <w:rsid w:val="00E53228"/>
    <w:rsid w:val="00E579D6"/>
    <w:rsid w:val="00E640E5"/>
    <w:rsid w:val="00E72122"/>
    <w:rsid w:val="00E82E56"/>
    <w:rsid w:val="00E87F41"/>
    <w:rsid w:val="00EA1CA7"/>
    <w:rsid w:val="00EC0C8F"/>
    <w:rsid w:val="00ED2D79"/>
    <w:rsid w:val="00EE59B8"/>
    <w:rsid w:val="00EF34C9"/>
    <w:rsid w:val="00EF517D"/>
    <w:rsid w:val="00F04CB0"/>
    <w:rsid w:val="00F2331A"/>
    <w:rsid w:val="00F277AB"/>
    <w:rsid w:val="00F35A8F"/>
    <w:rsid w:val="00F45E12"/>
    <w:rsid w:val="00F47728"/>
    <w:rsid w:val="00F74E70"/>
    <w:rsid w:val="00F80AEB"/>
    <w:rsid w:val="00F825FB"/>
    <w:rsid w:val="00F8347C"/>
    <w:rsid w:val="00F865B5"/>
    <w:rsid w:val="00F8683C"/>
    <w:rsid w:val="00F914FE"/>
    <w:rsid w:val="00FA1B97"/>
    <w:rsid w:val="00FA6C39"/>
    <w:rsid w:val="00FC5D5B"/>
    <w:rsid w:val="00FE0CA5"/>
    <w:rsid w:val="00FE58EC"/>
    <w:rsid w:val="290C0DAC"/>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6302076"/>
  <w15:docId w15:val="{7C572119-973A-4246-980D-B0DCED397A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fr-FR" w:eastAsia="fr-FR"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lsdException w:name="Emphasis" w:uiPriority="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16083"/>
    <w:pPr>
      <w:spacing w:after="120" w:line="24" w:lineRule="atLeast"/>
    </w:pPr>
    <w:rPr>
      <w:rFonts w:asciiTheme="minorHAnsi" w:hAnsiTheme="minorHAnsi" w:cstheme="minorHAnsi"/>
      <w:sz w:val="22"/>
    </w:rPr>
  </w:style>
  <w:style w:type="paragraph" w:styleId="Titre1">
    <w:name w:val="heading 1"/>
    <w:basedOn w:val="Normal"/>
    <w:next w:val="Normal"/>
    <w:link w:val="Titre1Car"/>
    <w:qFormat/>
    <w:rsid w:val="00FE0CA5"/>
    <w:pPr>
      <w:keepNext/>
      <w:pBdr>
        <w:bottom w:val="single" w:sz="12" w:space="1" w:color="8F9092" w:themeColor="background2"/>
      </w:pBdr>
      <w:tabs>
        <w:tab w:val="left" w:pos="567"/>
      </w:tabs>
      <w:spacing w:before="240" w:after="240" w:line="288" w:lineRule="auto"/>
      <w:outlineLvl w:val="0"/>
    </w:pPr>
    <w:rPr>
      <w:rFonts w:cs="Arial"/>
      <w:b/>
      <w:bCs/>
      <w:color w:val="8F9092" w:themeColor="background2"/>
      <w:kern w:val="32"/>
      <w:sz w:val="48"/>
      <w:szCs w:val="32"/>
    </w:rPr>
  </w:style>
  <w:style w:type="paragraph" w:styleId="Titre2">
    <w:name w:val="heading 2"/>
    <w:basedOn w:val="Normal"/>
    <w:next w:val="Normal"/>
    <w:link w:val="Titre2Car"/>
    <w:qFormat/>
    <w:rsid w:val="000E34F4"/>
    <w:pPr>
      <w:keepNext/>
      <w:shd w:val="clear" w:color="auto" w:fill="C00000"/>
      <w:spacing w:before="360"/>
      <w:outlineLvl w:val="1"/>
    </w:pPr>
    <w:rPr>
      <w:rFonts w:cs="Arial"/>
      <w:b/>
      <w:bCs/>
      <w:color w:val="FFFFFF"/>
      <w:sz w:val="24"/>
      <w:szCs w:val="28"/>
    </w:rPr>
  </w:style>
  <w:style w:type="paragraph" w:styleId="Titre3">
    <w:name w:val="heading 3"/>
    <w:basedOn w:val="Normal"/>
    <w:next w:val="Normal"/>
    <w:link w:val="Titre3Car"/>
    <w:qFormat/>
    <w:rsid w:val="000E34F4"/>
    <w:pPr>
      <w:keepNext/>
      <w:pBdr>
        <w:bottom w:val="single" w:sz="4" w:space="1" w:color="376E9B" w:themeColor="accent1"/>
      </w:pBdr>
      <w:spacing w:before="360"/>
      <w:outlineLvl w:val="2"/>
    </w:pPr>
    <w:rPr>
      <w:rFonts w:cs="Arial"/>
      <w:b/>
      <w:bCs/>
      <w:color w:val="376E9B" w:themeColor="accent1"/>
    </w:rPr>
  </w:style>
  <w:style w:type="paragraph" w:styleId="Titre4">
    <w:name w:val="heading 4"/>
    <w:basedOn w:val="Normal"/>
    <w:next w:val="Normal"/>
    <w:link w:val="Titre4Car"/>
    <w:qFormat/>
    <w:rsid w:val="002A643E"/>
    <w:pPr>
      <w:keepNext/>
      <w:pBdr>
        <w:bottom w:val="single" w:sz="4" w:space="1" w:color="FFC000" w:themeColor="accent2"/>
      </w:pBdr>
      <w:spacing w:before="240"/>
      <w:ind w:right="3402"/>
      <w:outlineLvl w:val="3"/>
    </w:pPr>
    <w:rPr>
      <w:b/>
      <w:bCs/>
      <w:color w:val="E36C0A" w:themeColor="accent6" w:themeShade="BF"/>
      <w:szCs w:val="16"/>
    </w:rPr>
  </w:style>
  <w:style w:type="paragraph" w:styleId="Titre5">
    <w:name w:val="heading 5"/>
    <w:basedOn w:val="Normal"/>
    <w:next w:val="Normal"/>
    <w:link w:val="Titre5Car"/>
    <w:qFormat/>
    <w:rsid w:val="008502AA"/>
    <w:pPr>
      <w:tabs>
        <w:tab w:val="left" w:pos="567"/>
      </w:tabs>
      <w:spacing w:before="240" w:after="0" w:line="288" w:lineRule="auto"/>
      <w:jc w:val="both"/>
      <w:outlineLvl w:val="4"/>
    </w:pPr>
    <w:rPr>
      <w:bCs/>
      <w:i/>
      <w:iCs/>
      <w:color w:val="0070C0"/>
      <w:szCs w:val="16"/>
      <w:u w:val="single"/>
    </w:rPr>
  </w:style>
  <w:style w:type="paragraph" w:styleId="Titre6">
    <w:name w:val="heading 6"/>
    <w:basedOn w:val="Normal"/>
    <w:next w:val="Normal"/>
    <w:link w:val="Titre6Car"/>
    <w:unhideWhenUsed/>
    <w:qFormat/>
    <w:rsid w:val="005F2176"/>
    <w:pPr>
      <w:keepNext/>
      <w:keepLines/>
      <w:spacing w:before="200" w:after="0"/>
      <w:outlineLvl w:val="5"/>
    </w:pPr>
    <w:rPr>
      <w:rFonts w:eastAsiaTheme="majorEastAsia" w:cstheme="majorBidi"/>
      <w:i/>
      <w:iCs/>
      <w:color w:val="9DCD33"/>
      <w:sz w:val="20"/>
    </w:rPr>
  </w:style>
  <w:style w:type="paragraph" w:styleId="Titre7">
    <w:name w:val="heading 7"/>
    <w:basedOn w:val="Normal"/>
    <w:next w:val="Normal"/>
    <w:link w:val="Titre7Car"/>
    <w:unhideWhenUsed/>
    <w:qFormat/>
    <w:rsid w:val="002C602C"/>
    <w:pPr>
      <w:keepNext/>
      <w:keepLines/>
      <w:spacing w:before="200" w:after="0"/>
      <w:outlineLvl w:val="6"/>
    </w:pPr>
    <w:rPr>
      <w:rFonts w:eastAsiaTheme="majorEastAsia"/>
      <w:i/>
      <w:iCs/>
      <w:color w:val="404040" w:themeColor="text1" w:themeTint="BF"/>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rsid w:val="00FE0CA5"/>
    <w:rPr>
      <w:rFonts w:asciiTheme="minorHAnsi" w:hAnsiTheme="minorHAnsi" w:cs="Arial"/>
      <w:b/>
      <w:bCs/>
      <w:color w:val="8F9092" w:themeColor="background2"/>
      <w:kern w:val="32"/>
      <w:sz w:val="48"/>
      <w:szCs w:val="32"/>
    </w:rPr>
  </w:style>
  <w:style w:type="character" w:customStyle="1" w:styleId="Titre2Car">
    <w:name w:val="Titre 2 Car"/>
    <w:basedOn w:val="Policepardfaut"/>
    <w:link w:val="Titre2"/>
    <w:rsid w:val="000E34F4"/>
    <w:rPr>
      <w:rFonts w:asciiTheme="minorHAnsi" w:hAnsiTheme="minorHAnsi" w:cs="Arial"/>
      <w:b/>
      <w:bCs/>
      <w:color w:val="FFFFFF"/>
      <w:sz w:val="24"/>
      <w:szCs w:val="28"/>
      <w:shd w:val="clear" w:color="auto" w:fill="C00000"/>
    </w:rPr>
  </w:style>
  <w:style w:type="character" w:customStyle="1" w:styleId="Titre3Car">
    <w:name w:val="Titre 3 Car"/>
    <w:basedOn w:val="Policepardfaut"/>
    <w:link w:val="Titre3"/>
    <w:rsid w:val="000E34F4"/>
    <w:rPr>
      <w:rFonts w:asciiTheme="minorHAnsi" w:hAnsiTheme="minorHAnsi" w:cs="Arial"/>
      <w:b/>
      <w:bCs/>
      <w:color w:val="376E9B" w:themeColor="accent1"/>
      <w:sz w:val="22"/>
    </w:rPr>
  </w:style>
  <w:style w:type="character" w:customStyle="1" w:styleId="Titre4Car">
    <w:name w:val="Titre 4 Car"/>
    <w:basedOn w:val="Policepardfaut"/>
    <w:link w:val="Titre4"/>
    <w:rsid w:val="002A643E"/>
    <w:rPr>
      <w:rFonts w:asciiTheme="minorHAnsi" w:hAnsiTheme="minorHAnsi" w:cstheme="minorHAnsi"/>
      <w:b/>
      <w:bCs/>
      <w:color w:val="E36C0A" w:themeColor="accent6" w:themeShade="BF"/>
      <w:sz w:val="22"/>
      <w:szCs w:val="16"/>
    </w:rPr>
  </w:style>
  <w:style w:type="character" w:customStyle="1" w:styleId="Titre5Car">
    <w:name w:val="Titre 5 Car"/>
    <w:basedOn w:val="Policepardfaut"/>
    <w:link w:val="Titre5"/>
    <w:rsid w:val="008502AA"/>
    <w:rPr>
      <w:rFonts w:asciiTheme="minorHAnsi" w:hAnsiTheme="minorHAnsi" w:cstheme="minorHAnsi"/>
      <w:bCs/>
      <w:i/>
      <w:iCs/>
      <w:color w:val="0070C0"/>
      <w:sz w:val="22"/>
      <w:szCs w:val="16"/>
      <w:u w:val="single"/>
    </w:rPr>
  </w:style>
  <w:style w:type="table" w:styleId="Listeclaire-Accent3">
    <w:name w:val="Light List Accent 3"/>
    <w:basedOn w:val="TableauNormal"/>
    <w:uiPriority w:val="61"/>
    <w:rsid w:val="007D1A35"/>
    <w:rPr>
      <w:rFonts w:ascii="Gill Sans MT" w:hAnsi="Gill Sans MT"/>
    </w:rPr>
    <w:tblPr>
      <w:tblStyleRowBandSize w:val="1"/>
      <w:tblStyleColBandSize w:val="1"/>
      <w:tblBorders>
        <w:top w:val="single" w:sz="8" w:space="0" w:color="8F9092" w:themeColor="accent3"/>
        <w:left w:val="single" w:sz="8" w:space="0" w:color="8F9092" w:themeColor="accent3"/>
        <w:bottom w:val="single" w:sz="8" w:space="0" w:color="8F9092" w:themeColor="accent3"/>
        <w:right w:val="single" w:sz="8" w:space="0" w:color="8F9092" w:themeColor="accent3"/>
      </w:tblBorders>
    </w:tblPr>
    <w:tblStylePr w:type="firstRow">
      <w:pPr>
        <w:spacing w:before="0" w:after="0" w:line="240" w:lineRule="auto"/>
      </w:pPr>
      <w:rPr>
        <w:b/>
        <w:bCs/>
        <w:color w:val="FFFFFF" w:themeColor="background1"/>
      </w:rPr>
      <w:tblPr/>
      <w:tcPr>
        <w:shd w:val="clear" w:color="auto" w:fill="8F9092" w:themeFill="accent3"/>
      </w:tcPr>
    </w:tblStylePr>
    <w:tblStylePr w:type="lastRow">
      <w:pPr>
        <w:spacing w:before="0" w:after="0" w:line="240" w:lineRule="auto"/>
      </w:pPr>
      <w:rPr>
        <w:b/>
        <w:bCs/>
      </w:rPr>
      <w:tblPr/>
      <w:tcPr>
        <w:tcBorders>
          <w:top w:val="double" w:sz="6" w:space="0" w:color="8F9092" w:themeColor="accent3"/>
          <w:left w:val="single" w:sz="8" w:space="0" w:color="8F9092" w:themeColor="accent3"/>
          <w:bottom w:val="single" w:sz="8" w:space="0" w:color="8F9092" w:themeColor="accent3"/>
          <w:right w:val="single" w:sz="8" w:space="0" w:color="8F9092" w:themeColor="accent3"/>
        </w:tcBorders>
      </w:tcPr>
    </w:tblStylePr>
    <w:tblStylePr w:type="firstCol">
      <w:rPr>
        <w:b/>
        <w:bCs/>
      </w:rPr>
    </w:tblStylePr>
    <w:tblStylePr w:type="lastCol">
      <w:rPr>
        <w:b/>
        <w:bCs/>
      </w:rPr>
    </w:tblStylePr>
    <w:tblStylePr w:type="band1Vert">
      <w:tblPr/>
      <w:tcPr>
        <w:tcBorders>
          <w:top w:val="single" w:sz="8" w:space="0" w:color="8F9092" w:themeColor="accent3"/>
          <w:left w:val="single" w:sz="8" w:space="0" w:color="8F9092" w:themeColor="accent3"/>
          <w:bottom w:val="single" w:sz="8" w:space="0" w:color="8F9092" w:themeColor="accent3"/>
          <w:right w:val="single" w:sz="8" w:space="0" w:color="8F9092" w:themeColor="accent3"/>
        </w:tcBorders>
      </w:tcPr>
    </w:tblStylePr>
    <w:tblStylePr w:type="band1Horz">
      <w:rPr>
        <w:color w:val="BBBCBD" w:themeColor="accent3" w:themeTint="99"/>
      </w:rPr>
      <w:tblPr/>
      <w:tcPr>
        <w:tcBorders>
          <w:top w:val="single" w:sz="8" w:space="0" w:color="8F9092" w:themeColor="accent3"/>
          <w:left w:val="single" w:sz="8" w:space="0" w:color="8F9092" w:themeColor="accent3"/>
          <w:bottom w:val="single" w:sz="8" w:space="0" w:color="8F9092" w:themeColor="accent3"/>
          <w:right w:val="single" w:sz="8" w:space="0" w:color="8F9092" w:themeColor="accent3"/>
        </w:tcBorders>
      </w:tcPr>
    </w:tblStylePr>
    <w:tblStylePr w:type="band2Horz">
      <w:rPr>
        <w:color w:val="6A6B6D" w:themeColor="accent3" w:themeShade="BF"/>
      </w:rPr>
    </w:tblStylePr>
  </w:style>
  <w:style w:type="paragraph" w:customStyle="1" w:styleId="Objet">
    <w:name w:val="Objet"/>
    <w:basedOn w:val="Normal"/>
    <w:rsid w:val="007D1A35"/>
    <w:pPr>
      <w:tabs>
        <w:tab w:val="left" w:pos="567"/>
      </w:tabs>
      <w:spacing w:after="0" w:line="288" w:lineRule="auto"/>
    </w:pPr>
    <w:rPr>
      <w:color w:val="B51E61"/>
      <w:sz w:val="20"/>
    </w:rPr>
  </w:style>
  <w:style w:type="paragraph" w:styleId="TM1">
    <w:name w:val="toc 1"/>
    <w:basedOn w:val="Normal"/>
    <w:next w:val="Normal"/>
    <w:autoRedefine/>
    <w:uiPriority w:val="39"/>
    <w:unhideWhenUsed/>
    <w:rsid w:val="005E54AF"/>
    <w:pPr>
      <w:tabs>
        <w:tab w:val="right" w:leader="dot" w:pos="9062"/>
      </w:tabs>
      <w:spacing w:after="100"/>
    </w:pPr>
    <w:rPr>
      <w:noProof/>
      <w:color w:val="FFFFFF" w:themeColor="background1"/>
    </w:rPr>
  </w:style>
  <w:style w:type="paragraph" w:styleId="TM2">
    <w:name w:val="toc 2"/>
    <w:basedOn w:val="Normal"/>
    <w:next w:val="Normal"/>
    <w:autoRedefine/>
    <w:uiPriority w:val="39"/>
    <w:unhideWhenUsed/>
    <w:rsid w:val="00701D45"/>
    <w:pPr>
      <w:tabs>
        <w:tab w:val="right" w:leader="dot" w:pos="9062"/>
      </w:tabs>
      <w:spacing w:before="60"/>
      <w:ind w:left="159"/>
    </w:pPr>
    <w:rPr>
      <w:b/>
      <w:noProof/>
      <w:color w:val="0016DE"/>
    </w:rPr>
  </w:style>
  <w:style w:type="paragraph" w:styleId="TM3">
    <w:name w:val="toc 3"/>
    <w:basedOn w:val="Normal"/>
    <w:next w:val="Normal"/>
    <w:autoRedefine/>
    <w:uiPriority w:val="39"/>
    <w:unhideWhenUsed/>
    <w:rsid w:val="00635CE4"/>
    <w:pPr>
      <w:tabs>
        <w:tab w:val="right" w:leader="dot" w:pos="9062"/>
      </w:tabs>
      <w:spacing w:after="0"/>
      <w:ind w:left="318"/>
    </w:pPr>
    <w:rPr>
      <w:noProof/>
      <w:color w:val="595959" w:themeColor="text1" w:themeTint="A6"/>
    </w:rPr>
  </w:style>
  <w:style w:type="paragraph" w:styleId="TM4">
    <w:name w:val="toc 4"/>
    <w:basedOn w:val="Normal"/>
    <w:next w:val="Normal"/>
    <w:autoRedefine/>
    <w:uiPriority w:val="39"/>
    <w:unhideWhenUsed/>
    <w:rsid w:val="007D1A35"/>
    <w:pPr>
      <w:tabs>
        <w:tab w:val="right" w:leader="dot" w:pos="9062"/>
      </w:tabs>
      <w:spacing w:after="0"/>
      <w:ind w:left="482"/>
    </w:pPr>
    <w:rPr>
      <w:noProof/>
      <w:color w:val="7030A0"/>
    </w:rPr>
  </w:style>
  <w:style w:type="paragraph" w:styleId="TM5">
    <w:name w:val="toc 5"/>
    <w:basedOn w:val="Normal"/>
    <w:next w:val="Normal"/>
    <w:autoRedefine/>
    <w:uiPriority w:val="39"/>
    <w:unhideWhenUsed/>
    <w:rsid w:val="007D1A35"/>
    <w:pPr>
      <w:tabs>
        <w:tab w:val="right" w:leader="dot" w:pos="9062"/>
      </w:tabs>
      <w:spacing w:after="0"/>
      <w:ind w:left="641"/>
    </w:pPr>
    <w:rPr>
      <w:noProof/>
      <w:color w:val="00B050"/>
    </w:rPr>
  </w:style>
  <w:style w:type="character" w:styleId="Lienhypertexte">
    <w:name w:val="Hyperlink"/>
    <w:basedOn w:val="Policepardfaut"/>
    <w:uiPriority w:val="99"/>
    <w:unhideWhenUsed/>
    <w:rsid w:val="00EA1CA7"/>
    <w:rPr>
      <w:color w:val="31849B" w:themeColor="accent5" w:themeShade="BF"/>
      <w:u w:val="single"/>
    </w:rPr>
  </w:style>
  <w:style w:type="character" w:styleId="Lienhypertextesuivivisit">
    <w:name w:val="FollowedHyperlink"/>
    <w:basedOn w:val="Policepardfaut"/>
    <w:uiPriority w:val="99"/>
    <w:semiHidden/>
    <w:unhideWhenUsed/>
    <w:rsid w:val="007D1A35"/>
    <w:rPr>
      <w:color w:val="800080" w:themeColor="followedHyperlink"/>
      <w:u w:val="single"/>
    </w:rPr>
  </w:style>
  <w:style w:type="paragraph" w:customStyle="1" w:styleId="Puce1">
    <w:name w:val="Puce 1"/>
    <w:basedOn w:val="Normal"/>
    <w:link w:val="Puce1Car"/>
    <w:qFormat/>
    <w:rsid w:val="0032635D"/>
    <w:pPr>
      <w:numPr>
        <w:numId w:val="5"/>
      </w:numPr>
      <w:tabs>
        <w:tab w:val="left" w:pos="426"/>
      </w:tabs>
      <w:spacing w:after="60"/>
      <w:ind w:left="357" w:hanging="357"/>
    </w:pPr>
  </w:style>
  <w:style w:type="paragraph" w:customStyle="1" w:styleId="Puce1avecpointsdesuite">
    <w:name w:val="Puce 1 avec points de suite"/>
    <w:basedOn w:val="Puce1"/>
    <w:rsid w:val="00EA1CA7"/>
    <w:pPr>
      <w:tabs>
        <w:tab w:val="right" w:leader="dot" w:pos="9072"/>
      </w:tabs>
    </w:pPr>
  </w:style>
  <w:style w:type="paragraph" w:customStyle="1" w:styleId="Puce2">
    <w:name w:val="Puce 2"/>
    <w:basedOn w:val="Puce1"/>
    <w:qFormat/>
    <w:rsid w:val="00F74E70"/>
    <w:pPr>
      <w:numPr>
        <w:ilvl w:val="1"/>
        <w:numId w:val="12"/>
      </w:numPr>
      <w:tabs>
        <w:tab w:val="clear" w:pos="426"/>
      </w:tabs>
      <w:ind w:left="624" w:hanging="284"/>
    </w:pPr>
  </w:style>
  <w:style w:type="character" w:customStyle="1" w:styleId="Titre6Car">
    <w:name w:val="Titre 6 Car"/>
    <w:basedOn w:val="Policepardfaut"/>
    <w:link w:val="Titre6"/>
    <w:rsid w:val="005F2176"/>
    <w:rPr>
      <w:rFonts w:asciiTheme="minorHAnsi" w:eastAsiaTheme="majorEastAsia" w:hAnsiTheme="minorHAnsi" w:cstheme="majorBidi"/>
      <w:i/>
      <w:iCs/>
      <w:color w:val="9DCD33"/>
    </w:rPr>
  </w:style>
  <w:style w:type="character" w:customStyle="1" w:styleId="Puce1Car">
    <w:name w:val="Puce 1 Car"/>
    <w:basedOn w:val="Policepardfaut"/>
    <w:link w:val="Puce1"/>
    <w:rsid w:val="0032635D"/>
    <w:rPr>
      <w:rFonts w:asciiTheme="minorHAnsi" w:hAnsiTheme="minorHAnsi" w:cstheme="minorHAnsi"/>
      <w:sz w:val="22"/>
    </w:rPr>
  </w:style>
  <w:style w:type="paragraph" w:customStyle="1" w:styleId="Puce2avecpoints">
    <w:name w:val="Puce 2 avec points"/>
    <w:basedOn w:val="Puce2"/>
    <w:rsid w:val="00EA1CA7"/>
    <w:pPr>
      <w:tabs>
        <w:tab w:val="right" w:leader="dot" w:pos="9072"/>
      </w:tabs>
    </w:pPr>
  </w:style>
  <w:style w:type="paragraph" w:customStyle="1" w:styleId="Puce3">
    <w:name w:val="Puce 3"/>
    <w:basedOn w:val="Normal"/>
    <w:qFormat/>
    <w:rsid w:val="00011B99"/>
    <w:pPr>
      <w:numPr>
        <w:numId w:val="3"/>
      </w:numPr>
      <w:tabs>
        <w:tab w:val="left" w:pos="1276"/>
      </w:tabs>
    </w:pPr>
  </w:style>
  <w:style w:type="paragraph" w:customStyle="1" w:styleId="Infoitalique">
    <w:name w:val="Info italique"/>
    <w:basedOn w:val="Normal"/>
    <w:link w:val="InfoitaliqueCar"/>
    <w:rsid w:val="00904A91"/>
    <w:rPr>
      <w:i/>
      <w:sz w:val="20"/>
    </w:rPr>
  </w:style>
  <w:style w:type="character" w:customStyle="1" w:styleId="Titre7Car">
    <w:name w:val="Titre 7 Car"/>
    <w:basedOn w:val="Policepardfaut"/>
    <w:link w:val="Titre7"/>
    <w:rsid w:val="002C602C"/>
    <w:rPr>
      <w:rFonts w:asciiTheme="minorHAnsi" w:eastAsiaTheme="majorEastAsia" w:hAnsiTheme="minorHAnsi" w:cstheme="minorHAnsi"/>
      <w:i/>
      <w:iCs/>
      <w:color w:val="404040" w:themeColor="text1" w:themeTint="BF"/>
      <w:sz w:val="22"/>
    </w:rPr>
  </w:style>
  <w:style w:type="paragraph" w:customStyle="1" w:styleId="Conseilsetcommentaires">
    <w:name w:val="Conseils et commentaires"/>
    <w:basedOn w:val="Normal"/>
    <w:rsid w:val="005C0DA8"/>
    <w:pPr>
      <w:pBdr>
        <w:left w:val="dotted" w:sz="12" w:space="4" w:color="3366FF"/>
      </w:pBdr>
      <w:spacing w:after="0" w:line="240" w:lineRule="auto"/>
      <w:ind w:left="567"/>
      <w:jc w:val="both"/>
    </w:pPr>
    <w:rPr>
      <w:i/>
      <w:color w:val="D00000"/>
      <w:sz w:val="18"/>
    </w:rPr>
  </w:style>
  <w:style w:type="paragraph" w:customStyle="1" w:styleId="Afaire">
    <w:name w:val="A faire"/>
    <w:basedOn w:val="Normal"/>
    <w:qFormat/>
    <w:rsid w:val="00F2331A"/>
    <w:pPr>
      <w:numPr>
        <w:numId w:val="4"/>
      </w:numPr>
      <w:ind w:left="0" w:hanging="426"/>
    </w:pPr>
    <w:rPr>
      <w:b/>
      <w:color w:val="DC291E"/>
    </w:rPr>
  </w:style>
  <w:style w:type="table" w:styleId="Grilledutableau">
    <w:name w:val="Table Grid"/>
    <w:basedOn w:val="TableauNormal"/>
    <w:uiPriority w:val="59"/>
    <w:rsid w:val="00CC233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rameclaire-Accent2">
    <w:name w:val="Light Shading Accent 2"/>
    <w:basedOn w:val="TableauNormal"/>
    <w:uiPriority w:val="60"/>
    <w:rsid w:val="00CC2338"/>
    <w:rPr>
      <w:color w:val="BF8F00" w:themeColor="accent2" w:themeShade="BF"/>
    </w:rPr>
    <w:tblPr>
      <w:tblStyleRowBandSize w:val="1"/>
      <w:tblStyleColBandSize w:val="1"/>
      <w:tblBorders>
        <w:top w:val="single" w:sz="8" w:space="0" w:color="FFC000" w:themeColor="accent2"/>
        <w:bottom w:val="single" w:sz="8" w:space="0" w:color="FFC000" w:themeColor="accent2"/>
      </w:tblBorders>
    </w:tblPr>
    <w:tblStylePr w:type="firstRow">
      <w:pPr>
        <w:spacing w:before="0" w:after="0" w:line="240" w:lineRule="auto"/>
      </w:pPr>
      <w:rPr>
        <w:b/>
        <w:bCs/>
      </w:rPr>
      <w:tblPr/>
      <w:tcPr>
        <w:tcBorders>
          <w:top w:val="single" w:sz="8" w:space="0" w:color="FFC000" w:themeColor="accent2"/>
          <w:left w:val="nil"/>
          <w:bottom w:val="single" w:sz="8" w:space="0" w:color="FFC000" w:themeColor="accent2"/>
          <w:right w:val="nil"/>
          <w:insideH w:val="nil"/>
          <w:insideV w:val="nil"/>
        </w:tcBorders>
      </w:tcPr>
    </w:tblStylePr>
    <w:tblStylePr w:type="lastRow">
      <w:pPr>
        <w:spacing w:before="0" w:after="0" w:line="240" w:lineRule="auto"/>
      </w:pPr>
      <w:rPr>
        <w:b/>
        <w:bCs/>
      </w:rPr>
      <w:tblPr/>
      <w:tcPr>
        <w:tcBorders>
          <w:top w:val="single" w:sz="8" w:space="0" w:color="FFC000" w:themeColor="accent2"/>
          <w:left w:val="nil"/>
          <w:bottom w:val="single" w:sz="8" w:space="0" w:color="FFC000"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EFC0" w:themeFill="accent2" w:themeFillTint="3F"/>
      </w:tcPr>
    </w:tblStylePr>
    <w:tblStylePr w:type="band1Horz">
      <w:tblPr/>
      <w:tcPr>
        <w:tcBorders>
          <w:left w:val="nil"/>
          <w:right w:val="nil"/>
          <w:insideH w:val="nil"/>
          <w:insideV w:val="nil"/>
        </w:tcBorders>
        <w:shd w:val="clear" w:color="auto" w:fill="FFEFC0" w:themeFill="accent2" w:themeFillTint="3F"/>
      </w:tcPr>
    </w:tblStylePr>
  </w:style>
  <w:style w:type="paragraph" w:customStyle="1" w:styleId="Enum1">
    <w:name w:val="Enum1"/>
    <w:basedOn w:val="Normal"/>
    <w:link w:val="Enum1Car"/>
    <w:rsid w:val="00F8347C"/>
    <w:pPr>
      <w:tabs>
        <w:tab w:val="num" w:pos="567"/>
      </w:tabs>
      <w:spacing w:before="40" w:after="40" w:line="360" w:lineRule="auto"/>
      <w:ind w:left="567" w:hanging="567"/>
    </w:pPr>
    <w:rPr>
      <w:rFonts w:ascii="Antique Olive" w:eastAsia="Times" w:hAnsi="Antique Olive" w:cs="Times New Roman"/>
      <w:color w:val="192F60"/>
      <w:sz w:val="16"/>
      <w:szCs w:val="16"/>
    </w:rPr>
  </w:style>
  <w:style w:type="paragraph" w:customStyle="1" w:styleId="Enum2">
    <w:name w:val="Enum2"/>
    <w:basedOn w:val="Enum1"/>
    <w:link w:val="Enum2Car"/>
    <w:qFormat/>
    <w:rsid w:val="00F8347C"/>
    <w:pPr>
      <w:tabs>
        <w:tab w:val="clear" w:pos="567"/>
        <w:tab w:val="left" w:pos="1134"/>
      </w:tabs>
      <w:ind w:left="1134"/>
    </w:pPr>
  </w:style>
  <w:style w:type="character" w:customStyle="1" w:styleId="Enum1Car">
    <w:name w:val="Enum1 Car"/>
    <w:basedOn w:val="Policepardfaut"/>
    <w:link w:val="Enum1"/>
    <w:rsid w:val="00F8347C"/>
    <w:rPr>
      <w:rFonts w:ascii="Antique Olive" w:eastAsia="Times" w:hAnsi="Antique Olive"/>
      <w:color w:val="192F60"/>
      <w:sz w:val="16"/>
      <w:szCs w:val="16"/>
    </w:rPr>
  </w:style>
  <w:style w:type="character" w:customStyle="1" w:styleId="Enum2Car">
    <w:name w:val="Enum2 Car"/>
    <w:basedOn w:val="Enum1Car"/>
    <w:link w:val="Enum2"/>
    <w:rsid w:val="00F8347C"/>
    <w:rPr>
      <w:rFonts w:ascii="Antique Olive" w:eastAsia="Times" w:hAnsi="Antique Olive"/>
      <w:color w:val="192F60"/>
      <w:sz w:val="16"/>
      <w:szCs w:val="16"/>
    </w:rPr>
  </w:style>
  <w:style w:type="character" w:styleId="Marquedecommentaire">
    <w:name w:val="annotation reference"/>
    <w:basedOn w:val="Policepardfaut"/>
    <w:uiPriority w:val="99"/>
    <w:semiHidden/>
    <w:unhideWhenUsed/>
    <w:rsid w:val="00D82C21"/>
    <w:rPr>
      <w:sz w:val="16"/>
      <w:szCs w:val="16"/>
    </w:rPr>
  </w:style>
  <w:style w:type="paragraph" w:styleId="Commentaire">
    <w:name w:val="annotation text"/>
    <w:basedOn w:val="Normal"/>
    <w:link w:val="CommentaireCar"/>
    <w:uiPriority w:val="99"/>
    <w:unhideWhenUsed/>
    <w:rsid w:val="00D82C21"/>
    <w:pPr>
      <w:spacing w:line="240" w:lineRule="auto"/>
    </w:pPr>
    <w:rPr>
      <w:sz w:val="20"/>
    </w:rPr>
  </w:style>
  <w:style w:type="character" w:customStyle="1" w:styleId="CommentaireCar">
    <w:name w:val="Commentaire Car"/>
    <w:basedOn w:val="Policepardfaut"/>
    <w:link w:val="Commentaire"/>
    <w:uiPriority w:val="99"/>
    <w:rsid w:val="00D82C21"/>
    <w:rPr>
      <w:rFonts w:asciiTheme="minorHAnsi" w:hAnsiTheme="minorHAnsi" w:cstheme="minorHAnsi"/>
    </w:rPr>
  </w:style>
  <w:style w:type="paragraph" w:styleId="Objetducommentaire">
    <w:name w:val="annotation subject"/>
    <w:basedOn w:val="Commentaire"/>
    <w:next w:val="Commentaire"/>
    <w:link w:val="ObjetducommentaireCar"/>
    <w:uiPriority w:val="99"/>
    <w:semiHidden/>
    <w:unhideWhenUsed/>
    <w:rsid w:val="00D82C21"/>
    <w:rPr>
      <w:b/>
      <w:bCs/>
    </w:rPr>
  </w:style>
  <w:style w:type="character" w:customStyle="1" w:styleId="ObjetducommentaireCar">
    <w:name w:val="Objet du commentaire Car"/>
    <w:basedOn w:val="CommentaireCar"/>
    <w:link w:val="Objetducommentaire"/>
    <w:uiPriority w:val="99"/>
    <w:semiHidden/>
    <w:rsid w:val="00D82C21"/>
    <w:rPr>
      <w:rFonts w:asciiTheme="minorHAnsi" w:hAnsiTheme="minorHAnsi" w:cstheme="minorHAnsi"/>
      <w:b/>
      <w:bCs/>
    </w:rPr>
  </w:style>
  <w:style w:type="paragraph" w:styleId="Textedebulles">
    <w:name w:val="Balloon Text"/>
    <w:basedOn w:val="Normal"/>
    <w:link w:val="TextedebullesCar"/>
    <w:uiPriority w:val="99"/>
    <w:semiHidden/>
    <w:unhideWhenUsed/>
    <w:rsid w:val="00D82C21"/>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D82C21"/>
    <w:rPr>
      <w:rFonts w:ascii="Tahoma" w:hAnsi="Tahoma" w:cs="Tahoma"/>
      <w:sz w:val="16"/>
      <w:szCs w:val="16"/>
    </w:rPr>
  </w:style>
  <w:style w:type="character" w:styleId="Textedelespacerserv">
    <w:name w:val="Placeholder Text"/>
    <w:basedOn w:val="Policepardfaut"/>
    <w:uiPriority w:val="99"/>
    <w:semiHidden/>
    <w:rsid w:val="00F825FB"/>
    <w:rPr>
      <w:color w:val="808080"/>
    </w:rPr>
  </w:style>
  <w:style w:type="character" w:customStyle="1" w:styleId="Style1">
    <w:name w:val="Style1"/>
    <w:basedOn w:val="Policepardfaut"/>
    <w:uiPriority w:val="1"/>
    <w:rsid w:val="00957068"/>
    <w:rPr>
      <w:color w:val="DC291E" w:themeColor="text2"/>
    </w:rPr>
  </w:style>
  <w:style w:type="table" w:styleId="Trameclaire-Accent1">
    <w:name w:val="Light Shading Accent 1"/>
    <w:basedOn w:val="TableauNormal"/>
    <w:uiPriority w:val="60"/>
    <w:rsid w:val="00B1343C"/>
    <w:rPr>
      <w:color w:val="295273" w:themeColor="accent1" w:themeShade="BF"/>
    </w:rPr>
    <w:tblPr>
      <w:tblStyleRowBandSize w:val="1"/>
      <w:tblStyleColBandSize w:val="1"/>
      <w:tblBorders>
        <w:top w:val="single" w:sz="8" w:space="0" w:color="376E9B" w:themeColor="accent1"/>
        <w:bottom w:val="single" w:sz="8" w:space="0" w:color="376E9B" w:themeColor="accent1"/>
      </w:tblBorders>
    </w:tblPr>
    <w:tblStylePr w:type="firstRow">
      <w:pPr>
        <w:spacing w:before="0" w:after="0" w:line="240" w:lineRule="auto"/>
      </w:pPr>
      <w:rPr>
        <w:b/>
        <w:bCs/>
      </w:rPr>
      <w:tblPr/>
      <w:tcPr>
        <w:tcBorders>
          <w:top w:val="single" w:sz="8" w:space="0" w:color="376E9B" w:themeColor="accent1"/>
          <w:left w:val="nil"/>
          <w:bottom w:val="single" w:sz="8" w:space="0" w:color="376E9B" w:themeColor="accent1"/>
          <w:right w:val="nil"/>
          <w:insideH w:val="nil"/>
          <w:insideV w:val="nil"/>
        </w:tcBorders>
      </w:tcPr>
    </w:tblStylePr>
    <w:tblStylePr w:type="lastRow">
      <w:pPr>
        <w:spacing w:before="0" w:after="0" w:line="240" w:lineRule="auto"/>
      </w:pPr>
      <w:rPr>
        <w:b/>
        <w:bCs/>
      </w:rPr>
      <w:tblPr/>
      <w:tcPr>
        <w:tcBorders>
          <w:top w:val="single" w:sz="8" w:space="0" w:color="376E9B" w:themeColor="accent1"/>
          <w:left w:val="nil"/>
          <w:bottom w:val="single" w:sz="8" w:space="0" w:color="376E9B"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8DBEB" w:themeFill="accent1" w:themeFillTint="3F"/>
      </w:tcPr>
    </w:tblStylePr>
    <w:tblStylePr w:type="band1Horz">
      <w:tblPr/>
      <w:tcPr>
        <w:tcBorders>
          <w:left w:val="nil"/>
          <w:right w:val="nil"/>
          <w:insideH w:val="nil"/>
          <w:insideV w:val="nil"/>
        </w:tcBorders>
        <w:shd w:val="clear" w:color="auto" w:fill="C8DBEB" w:themeFill="accent1" w:themeFillTint="3F"/>
      </w:tcPr>
    </w:tblStylePr>
  </w:style>
  <w:style w:type="paragraph" w:customStyle="1" w:styleId="sourcetableau">
    <w:name w:val="source tableau"/>
    <w:basedOn w:val="Infoitalique"/>
    <w:link w:val="sourcetableauCar"/>
    <w:qFormat/>
    <w:rsid w:val="00551ED7"/>
    <w:pPr>
      <w:jc w:val="right"/>
    </w:pPr>
  </w:style>
  <w:style w:type="character" w:customStyle="1" w:styleId="InfoitaliqueCar">
    <w:name w:val="Info italique Car"/>
    <w:basedOn w:val="Policepardfaut"/>
    <w:link w:val="Infoitalique"/>
    <w:rsid w:val="00551ED7"/>
    <w:rPr>
      <w:rFonts w:asciiTheme="minorHAnsi" w:hAnsiTheme="minorHAnsi" w:cstheme="minorHAnsi"/>
      <w:i/>
    </w:rPr>
  </w:style>
  <w:style w:type="character" w:customStyle="1" w:styleId="sourcetableauCar">
    <w:name w:val="source tableau Car"/>
    <w:basedOn w:val="InfoitaliqueCar"/>
    <w:link w:val="sourcetableau"/>
    <w:rsid w:val="00551ED7"/>
    <w:rPr>
      <w:rFonts w:asciiTheme="minorHAnsi" w:hAnsiTheme="minorHAnsi" w:cstheme="minorHAnsi"/>
      <w:i/>
    </w:rPr>
  </w:style>
  <w:style w:type="paragraph" w:styleId="Explorateurdedocuments">
    <w:name w:val="Document Map"/>
    <w:basedOn w:val="Normal"/>
    <w:link w:val="ExplorateurdedocumentsCar"/>
    <w:uiPriority w:val="99"/>
    <w:semiHidden/>
    <w:unhideWhenUsed/>
    <w:rsid w:val="00B125F3"/>
    <w:pPr>
      <w:spacing w:after="0" w:line="240" w:lineRule="auto"/>
    </w:pPr>
    <w:rPr>
      <w:rFonts w:ascii="Tahoma" w:hAnsi="Tahoma" w:cs="Tahoma"/>
      <w:sz w:val="16"/>
      <w:szCs w:val="16"/>
    </w:rPr>
  </w:style>
  <w:style w:type="character" w:customStyle="1" w:styleId="ExplorateurdedocumentsCar">
    <w:name w:val="Explorateur de documents Car"/>
    <w:basedOn w:val="Policepardfaut"/>
    <w:link w:val="Explorateurdedocuments"/>
    <w:uiPriority w:val="99"/>
    <w:semiHidden/>
    <w:rsid w:val="00B125F3"/>
    <w:rPr>
      <w:rFonts w:ascii="Tahoma" w:hAnsi="Tahoma" w:cs="Tahoma"/>
      <w:sz w:val="16"/>
      <w:szCs w:val="16"/>
    </w:rPr>
  </w:style>
  <w:style w:type="paragraph" w:styleId="En-tte">
    <w:name w:val="header"/>
    <w:basedOn w:val="Normal"/>
    <w:link w:val="En-tteCar"/>
    <w:uiPriority w:val="99"/>
    <w:unhideWhenUsed/>
    <w:rsid w:val="001C7D7D"/>
    <w:pPr>
      <w:tabs>
        <w:tab w:val="center" w:pos="4536"/>
        <w:tab w:val="right" w:pos="9072"/>
      </w:tabs>
      <w:spacing w:after="0" w:line="240" w:lineRule="auto"/>
    </w:pPr>
  </w:style>
  <w:style w:type="character" w:customStyle="1" w:styleId="En-tteCar">
    <w:name w:val="En-tête Car"/>
    <w:basedOn w:val="Policepardfaut"/>
    <w:link w:val="En-tte"/>
    <w:uiPriority w:val="99"/>
    <w:rsid w:val="001C7D7D"/>
    <w:rPr>
      <w:rFonts w:asciiTheme="minorHAnsi" w:hAnsiTheme="minorHAnsi" w:cstheme="minorHAnsi"/>
      <w:sz w:val="22"/>
    </w:rPr>
  </w:style>
  <w:style w:type="paragraph" w:styleId="Pieddepage">
    <w:name w:val="footer"/>
    <w:basedOn w:val="Normal"/>
    <w:link w:val="PieddepageCar"/>
    <w:uiPriority w:val="99"/>
    <w:unhideWhenUsed/>
    <w:rsid w:val="001C7D7D"/>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1C7D7D"/>
    <w:rPr>
      <w:rFonts w:asciiTheme="minorHAnsi" w:hAnsiTheme="minorHAnsi" w:cstheme="minorHAnsi"/>
      <w:sz w:val="22"/>
    </w:rPr>
  </w:style>
  <w:style w:type="paragraph" w:styleId="Titre">
    <w:name w:val="Title"/>
    <w:basedOn w:val="Normal"/>
    <w:link w:val="TitreCar"/>
    <w:qFormat/>
    <w:rsid w:val="00C96B7D"/>
    <w:pPr>
      <w:spacing w:before="240" w:line="288" w:lineRule="auto"/>
      <w:jc w:val="center"/>
      <w:outlineLvl w:val="0"/>
    </w:pPr>
    <w:rPr>
      <w:rFonts w:ascii="Antique Olive" w:hAnsi="Antique Olive" w:cs="Arial"/>
      <w:b/>
      <w:bCs/>
      <w:color w:val="B51E61"/>
      <w:kern w:val="28"/>
      <w:sz w:val="48"/>
      <w:szCs w:val="32"/>
    </w:rPr>
  </w:style>
  <w:style w:type="character" w:customStyle="1" w:styleId="TitreCar">
    <w:name w:val="Titre Car"/>
    <w:basedOn w:val="Policepardfaut"/>
    <w:link w:val="Titre"/>
    <w:rsid w:val="00C96B7D"/>
    <w:rPr>
      <w:rFonts w:ascii="Antique Olive" w:hAnsi="Antique Olive" w:cs="Arial"/>
      <w:b/>
      <w:bCs/>
      <w:color w:val="B51E61"/>
      <w:kern w:val="28"/>
      <w:sz w:val="48"/>
      <w:szCs w:val="32"/>
    </w:rPr>
  </w:style>
  <w:style w:type="paragraph" w:styleId="Notedebasdepage">
    <w:name w:val="footnote text"/>
    <w:basedOn w:val="Normal"/>
    <w:link w:val="NotedebasdepageCar"/>
    <w:uiPriority w:val="99"/>
    <w:semiHidden/>
    <w:unhideWhenUsed/>
    <w:rsid w:val="00C96B7D"/>
    <w:pPr>
      <w:spacing w:after="0" w:line="288" w:lineRule="auto"/>
    </w:pPr>
    <w:rPr>
      <w:rFonts w:ascii="Antique Olive" w:hAnsi="Antique Olive" w:cs="Times New Roman"/>
      <w:color w:val="192F60"/>
      <w:sz w:val="20"/>
    </w:rPr>
  </w:style>
  <w:style w:type="character" w:customStyle="1" w:styleId="NotedebasdepageCar">
    <w:name w:val="Note de bas de page Car"/>
    <w:basedOn w:val="Policepardfaut"/>
    <w:link w:val="Notedebasdepage"/>
    <w:uiPriority w:val="99"/>
    <w:semiHidden/>
    <w:rsid w:val="00C96B7D"/>
    <w:rPr>
      <w:rFonts w:ascii="Antique Olive" w:hAnsi="Antique Olive"/>
      <w:color w:val="192F60"/>
    </w:rPr>
  </w:style>
  <w:style w:type="character" w:styleId="Appelnotedebasdep">
    <w:name w:val="footnote reference"/>
    <w:basedOn w:val="Policepardfaut"/>
    <w:uiPriority w:val="99"/>
    <w:semiHidden/>
    <w:unhideWhenUsed/>
    <w:rsid w:val="00C96B7D"/>
    <w:rPr>
      <w:vertAlign w:val="superscript"/>
    </w:rPr>
  </w:style>
  <w:style w:type="paragraph" w:customStyle="1" w:styleId="Liste1">
    <w:name w:val="Liste1"/>
    <w:basedOn w:val="Normal"/>
    <w:rsid w:val="006A169C"/>
    <w:pPr>
      <w:numPr>
        <w:numId w:val="11"/>
      </w:numPr>
    </w:pPr>
  </w:style>
  <w:style w:type="paragraph" w:customStyle="1" w:styleId="Style2">
    <w:name w:val="Style2"/>
    <w:basedOn w:val="Titre4"/>
    <w:link w:val="Style2Car"/>
    <w:qFormat/>
    <w:rsid w:val="006A169C"/>
    <w:rPr>
      <w:color w:val="01C2BA"/>
    </w:rPr>
  </w:style>
  <w:style w:type="paragraph" w:customStyle="1" w:styleId="Style3">
    <w:name w:val="Style3"/>
    <w:basedOn w:val="Style2"/>
    <w:link w:val="Style3Car"/>
    <w:qFormat/>
    <w:rsid w:val="00754481"/>
  </w:style>
  <w:style w:type="character" w:customStyle="1" w:styleId="Style2Car">
    <w:name w:val="Style2 Car"/>
    <w:basedOn w:val="Titre4Car"/>
    <w:link w:val="Style2"/>
    <w:rsid w:val="006A169C"/>
    <w:rPr>
      <w:rFonts w:asciiTheme="minorHAnsi" w:hAnsiTheme="minorHAnsi" w:cstheme="minorHAnsi"/>
      <w:b/>
      <w:bCs/>
      <w:color w:val="01C2BA"/>
      <w:sz w:val="22"/>
      <w:szCs w:val="16"/>
    </w:rPr>
  </w:style>
  <w:style w:type="character" w:customStyle="1" w:styleId="Style3Car">
    <w:name w:val="Style3 Car"/>
    <w:basedOn w:val="Style2Car"/>
    <w:link w:val="Style3"/>
    <w:rsid w:val="00754481"/>
    <w:rPr>
      <w:rFonts w:asciiTheme="minorHAnsi" w:hAnsiTheme="minorHAnsi" w:cstheme="minorHAnsi"/>
      <w:b/>
      <w:bCs/>
      <w:color w:val="01C2BA"/>
      <w:sz w:val="22"/>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91744751">
      <w:bodyDiv w:val="1"/>
      <w:marLeft w:val="0"/>
      <w:marRight w:val="0"/>
      <w:marTop w:val="0"/>
      <w:marBottom w:val="0"/>
      <w:divBdr>
        <w:top w:val="none" w:sz="0" w:space="0" w:color="auto"/>
        <w:left w:val="none" w:sz="0" w:space="0" w:color="auto"/>
        <w:bottom w:val="none" w:sz="0" w:space="0" w:color="auto"/>
        <w:right w:val="none" w:sz="0" w:space="0" w:color="auto"/>
      </w:divBdr>
      <w:divsChild>
        <w:div w:id="679545608">
          <w:marLeft w:val="0"/>
          <w:marRight w:val="0"/>
          <w:marTop w:val="60"/>
          <w:marBottom w:val="0"/>
          <w:divBdr>
            <w:top w:val="none" w:sz="0" w:space="0" w:color="auto"/>
            <w:left w:val="none" w:sz="0" w:space="0" w:color="auto"/>
            <w:bottom w:val="none" w:sz="0" w:space="0" w:color="auto"/>
            <w:right w:val="none" w:sz="0" w:space="0" w:color="auto"/>
          </w:divBdr>
        </w:div>
      </w:divsChild>
    </w:div>
    <w:div w:id="1480347910">
      <w:bodyDiv w:val="1"/>
      <w:marLeft w:val="0"/>
      <w:marRight w:val="0"/>
      <w:marTop w:val="0"/>
      <w:marBottom w:val="0"/>
      <w:divBdr>
        <w:top w:val="none" w:sz="0" w:space="0" w:color="auto"/>
        <w:left w:val="none" w:sz="0" w:space="0" w:color="auto"/>
        <w:bottom w:val="none" w:sz="0" w:space="0" w:color="auto"/>
        <w:right w:val="none" w:sz="0" w:space="0" w:color="auto"/>
      </w:divBdr>
    </w:div>
    <w:div w:id="1615016931">
      <w:bodyDiv w:val="1"/>
      <w:marLeft w:val="0"/>
      <w:marRight w:val="0"/>
      <w:marTop w:val="0"/>
      <w:marBottom w:val="0"/>
      <w:divBdr>
        <w:top w:val="none" w:sz="0" w:space="0" w:color="auto"/>
        <w:left w:val="none" w:sz="0" w:space="0" w:color="auto"/>
        <w:bottom w:val="none" w:sz="0" w:space="0" w:color="auto"/>
        <w:right w:val="none" w:sz="0" w:space="0" w:color="auto"/>
      </w:divBdr>
      <w:divsChild>
        <w:div w:id="993753743">
          <w:marLeft w:val="0"/>
          <w:marRight w:val="0"/>
          <w:marTop w:val="0"/>
          <w:marBottom w:val="0"/>
          <w:divBdr>
            <w:top w:val="none" w:sz="0" w:space="0" w:color="auto"/>
            <w:left w:val="none" w:sz="0" w:space="0" w:color="auto"/>
            <w:bottom w:val="none" w:sz="0" w:space="0" w:color="auto"/>
            <w:right w:val="none" w:sz="0" w:space="0" w:color="auto"/>
          </w:divBdr>
          <w:divsChild>
            <w:div w:id="1782215880">
              <w:marLeft w:val="300"/>
              <w:marRight w:val="0"/>
              <w:marTop w:val="0"/>
              <w:marBottom w:val="0"/>
              <w:divBdr>
                <w:top w:val="none" w:sz="0" w:space="0" w:color="auto"/>
                <w:left w:val="none" w:sz="0" w:space="0" w:color="auto"/>
                <w:bottom w:val="none" w:sz="0" w:space="0" w:color="auto"/>
                <w:right w:val="none" w:sz="0" w:space="0" w:color="auto"/>
              </w:divBdr>
              <w:divsChild>
                <w:div w:id="1906069232">
                  <w:marLeft w:val="240"/>
                  <w:marRight w:val="0"/>
                  <w:marTop w:val="0"/>
                  <w:marBottom w:val="0"/>
                  <w:divBdr>
                    <w:top w:val="none" w:sz="0" w:space="0" w:color="auto"/>
                    <w:left w:val="none" w:sz="0" w:space="0" w:color="auto"/>
                    <w:bottom w:val="none" w:sz="0" w:space="0" w:color="auto"/>
                    <w:right w:val="none" w:sz="0" w:space="0" w:color="auto"/>
                  </w:divBdr>
                  <w:divsChild>
                    <w:div w:id="1790124241">
                      <w:marLeft w:val="0"/>
                      <w:marRight w:val="0"/>
                      <w:marTop w:val="0"/>
                      <w:marBottom w:val="150"/>
                      <w:divBdr>
                        <w:top w:val="none" w:sz="0" w:space="0" w:color="auto"/>
                        <w:left w:val="none" w:sz="0" w:space="0" w:color="auto"/>
                        <w:bottom w:val="none" w:sz="0" w:space="0" w:color="auto"/>
                        <w:right w:val="none" w:sz="0" w:space="0" w:color="auto"/>
                      </w:divBdr>
                    </w:div>
                    <w:div w:id="1899977477">
                      <w:marLeft w:val="0"/>
                      <w:marRight w:val="0"/>
                      <w:marTop w:val="0"/>
                      <w:marBottom w:val="150"/>
                      <w:divBdr>
                        <w:top w:val="none" w:sz="0" w:space="0" w:color="auto"/>
                        <w:left w:val="none" w:sz="0" w:space="0" w:color="auto"/>
                        <w:bottom w:val="none" w:sz="0" w:space="0" w:color="auto"/>
                        <w:right w:val="none" w:sz="0" w:space="0" w:color="auto"/>
                      </w:divBdr>
                    </w:div>
                    <w:div w:id="947011241">
                      <w:marLeft w:val="0"/>
                      <w:marRight w:val="0"/>
                      <w:marTop w:val="0"/>
                      <w:marBottom w:val="150"/>
                      <w:divBdr>
                        <w:top w:val="none" w:sz="0" w:space="0" w:color="auto"/>
                        <w:left w:val="none" w:sz="0" w:space="0" w:color="auto"/>
                        <w:bottom w:val="none" w:sz="0" w:space="0" w:color="auto"/>
                        <w:right w:val="none" w:sz="0" w:space="0" w:color="auto"/>
                      </w:divBdr>
                    </w:div>
                    <w:div w:id="1320422383">
                      <w:marLeft w:val="0"/>
                      <w:marRight w:val="0"/>
                      <w:marTop w:val="0"/>
                      <w:marBottom w:val="150"/>
                      <w:divBdr>
                        <w:top w:val="none" w:sz="0" w:space="0" w:color="auto"/>
                        <w:left w:val="none" w:sz="0" w:space="0" w:color="auto"/>
                        <w:bottom w:val="none" w:sz="0" w:space="0" w:color="auto"/>
                        <w:right w:val="none" w:sz="0" w:space="0" w:color="auto"/>
                      </w:divBdr>
                    </w:div>
                    <w:div w:id="420300107">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 w:id="1885949164">
      <w:bodyDiv w:val="1"/>
      <w:marLeft w:val="0"/>
      <w:marRight w:val="0"/>
      <w:marTop w:val="0"/>
      <w:marBottom w:val="0"/>
      <w:divBdr>
        <w:top w:val="none" w:sz="0" w:space="0" w:color="auto"/>
        <w:left w:val="none" w:sz="0" w:space="0" w:color="auto"/>
        <w:bottom w:val="none" w:sz="0" w:space="0" w:color="auto"/>
        <w:right w:val="none" w:sz="0" w:space="0" w:color="auto"/>
      </w:divBdr>
      <w:divsChild>
        <w:div w:id="740181290">
          <w:marLeft w:val="0"/>
          <w:marRight w:val="0"/>
          <w:marTop w:val="0"/>
          <w:marBottom w:val="0"/>
          <w:divBdr>
            <w:top w:val="none" w:sz="0" w:space="0" w:color="auto"/>
            <w:left w:val="none" w:sz="0" w:space="0" w:color="auto"/>
            <w:bottom w:val="none" w:sz="0" w:space="0" w:color="auto"/>
            <w:right w:val="none" w:sz="0" w:space="0" w:color="auto"/>
          </w:divBdr>
          <w:divsChild>
            <w:div w:id="1586720974">
              <w:marLeft w:val="300"/>
              <w:marRight w:val="0"/>
              <w:marTop w:val="0"/>
              <w:marBottom w:val="0"/>
              <w:divBdr>
                <w:top w:val="none" w:sz="0" w:space="0" w:color="auto"/>
                <w:left w:val="none" w:sz="0" w:space="0" w:color="auto"/>
                <w:bottom w:val="none" w:sz="0" w:space="0" w:color="auto"/>
                <w:right w:val="none" w:sz="0" w:space="0" w:color="auto"/>
              </w:divBdr>
              <w:divsChild>
                <w:div w:id="243534147">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mailto:team@cabinet.fr" TargetMode="External"/><Relationship Id="rId18" Type="http://schemas.openxmlformats.org/officeDocument/2006/relationships/image" Target="media/image9.svg"/><Relationship Id="rId3" Type="http://schemas.openxmlformats.org/officeDocument/2006/relationships/styles" Target="styles.xml"/><Relationship Id="rId21"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image" Target="media/image5.svg"/><Relationship Id="rId17" Type="http://schemas.openxmlformats.org/officeDocument/2006/relationships/image" Target="media/image8.png"/><Relationship Id="rId2" Type="http://schemas.openxmlformats.org/officeDocument/2006/relationships/numbering" Target="numbering.xml"/><Relationship Id="rId16" Type="http://schemas.openxmlformats.org/officeDocument/2006/relationships/image" Target="media/image7.svg"/><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image" Target="media/image6.png"/><Relationship Id="rId23" Type="http://schemas.openxmlformats.org/officeDocument/2006/relationships/glossaryDocument" Target="glossary/document.xml"/><Relationship Id="rId10" Type="http://schemas.openxmlformats.org/officeDocument/2006/relationships/image" Target="media/image3.svg"/><Relationship Id="rId19" Type="http://schemas.openxmlformats.org/officeDocument/2006/relationships/hyperlink" Target="http://www.legifrance.gouv.fr"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mailto:compta@cabinet.fr" TargetMode="External"/><Relationship Id="rId22"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B03A3FE083F54F1589D4744C4AFDAAD7"/>
        <w:category>
          <w:name w:val="Général"/>
          <w:gallery w:val="placeholder"/>
        </w:category>
        <w:types>
          <w:type w:val="bbPlcHdr"/>
        </w:types>
        <w:behaviors>
          <w:behavior w:val="content"/>
        </w:behaviors>
        <w:guid w:val="{B4D7422B-ACC1-4A51-824B-44AB78B18BF4}"/>
      </w:docPartPr>
      <w:docPartBody>
        <w:p w:rsidR="004603E2" w:rsidRDefault="004603E2" w:rsidP="004603E2">
          <w:pPr>
            <w:pStyle w:val="B03A3FE083F54F1589D4744C4AFDAAD73"/>
          </w:pPr>
          <w:r w:rsidRPr="00327FE9">
            <w:rPr>
              <w:rStyle w:val="Textedelespacerserv"/>
            </w:rPr>
            <w:t>Choisissez un élément.</w:t>
          </w:r>
        </w:p>
      </w:docPartBody>
    </w:docPart>
    <w:docPart>
      <w:docPartPr>
        <w:name w:val="31550449C7814E42AAEC54CE338D40CB"/>
        <w:category>
          <w:name w:val="Général"/>
          <w:gallery w:val="placeholder"/>
        </w:category>
        <w:types>
          <w:type w:val="bbPlcHdr"/>
        </w:types>
        <w:behaviors>
          <w:behavior w:val="content"/>
        </w:behaviors>
        <w:guid w:val="{4138CA5C-1A18-44FD-9989-3059C69E388C}"/>
      </w:docPartPr>
      <w:docPartBody>
        <w:p w:rsidR="004603E2" w:rsidRDefault="004603E2" w:rsidP="004603E2">
          <w:pPr>
            <w:pStyle w:val="31550449C7814E42AAEC54CE338D40CB2"/>
          </w:pPr>
          <w:r w:rsidRPr="00327FE9">
            <w:rPr>
              <w:rStyle w:val="Textedelespacerserv"/>
            </w:rPr>
            <w:t>Choisissez un élément.</w:t>
          </w:r>
        </w:p>
      </w:docPartBody>
    </w:docPart>
    <w:docPart>
      <w:docPartPr>
        <w:name w:val="FA6C4FE9E77344998B49B5C47828F889"/>
        <w:category>
          <w:name w:val="Général"/>
          <w:gallery w:val="placeholder"/>
        </w:category>
        <w:types>
          <w:type w:val="bbPlcHdr"/>
        </w:types>
        <w:behaviors>
          <w:behavior w:val="content"/>
        </w:behaviors>
        <w:guid w:val="{C1172CEE-DA80-45D5-B5E1-477587358B38}"/>
      </w:docPartPr>
      <w:docPartBody>
        <w:p w:rsidR="005D4118" w:rsidRDefault="004603E2" w:rsidP="004603E2">
          <w:pPr>
            <w:pStyle w:val="FA6C4FE9E77344998B49B5C47828F8891"/>
          </w:pPr>
          <w:r w:rsidRPr="00327FE9">
            <w:rPr>
              <w:rStyle w:val="Textedelespacerserv"/>
            </w:rPr>
            <w:t>Choisissez un élément.</w:t>
          </w:r>
        </w:p>
      </w:docPartBody>
    </w:docPart>
    <w:docPart>
      <w:docPartPr>
        <w:name w:val="4A106DAD38054247AB44C6E4D51340E7"/>
        <w:category>
          <w:name w:val="Général"/>
          <w:gallery w:val="placeholder"/>
        </w:category>
        <w:types>
          <w:type w:val="bbPlcHdr"/>
        </w:types>
        <w:behaviors>
          <w:behavior w:val="content"/>
        </w:behaviors>
        <w:guid w:val="{64795F84-E984-4032-9F51-3824F0B5E95A}"/>
      </w:docPartPr>
      <w:docPartBody>
        <w:p w:rsidR="005D4118" w:rsidRDefault="004603E2" w:rsidP="004603E2">
          <w:pPr>
            <w:pStyle w:val="4A106DAD38054247AB44C6E4D51340E7"/>
          </w:pPr>
          <w:r w:rsidRPr="00327FE9">
            <w:rPr>
              <w:rStyle w:val="Textedelespacerserv"/>
            </w:rPr>
            <w:t>Choisissez un élément.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ntique Olive">
    <w:altName w:val="Calibri"/>
    <w:charset w:val="00"/>
    <w:family w:val="swiss"/>
    <w:pitch w:val="variable"/>
    <w:sig w:usb0="00000007" w:usb1="00000000" w:usb2="00000000" w:usb3="00000000" w:csb0="00000093" w:csb1="00000000"/>
  </w:font>
  <w:font w:name="Arial Narrow">
    <w:panose1 w:val="020B0606020202030204"/>
    <w:charset w:val="00"/>
    <w:family w:val="swiss"/>
    <w:pitch w:val="variable"/>
    <w:sig w:usb0="00000287" w:usb1="00000800" w:usb2="00000000" w:usb3="00000000" w:csb0="0000009F" w:csb1="00000000"/>
  </w:font>
  <w:font w:name="Wingdings 2">
    <w:panose1 w:val="050201020105070707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Gill Sans MT">
    <w:charset w:val="00"/>
    <w:family w:val="swiss"/>
    <w:pitch w:val="variable"/>
    <w:sig w:usb0="00000003" w:usb1="00000000" w:usb2="00000000" w:usb3="00000000" w:csb0="00000003" w:csb1="00000000"/>
  </w:font>
  <w:font w:name="Times">
    <w:panose1 w:val="02020603050405020304"/>
    <w:charset w:val="00"/>
    <w:family w:val="roman"/>
    <w:pitch w:val="variable"/>
    <w:sig w:usb0="20002A87" w:usb1="00000000" w:usb2="00000000" w:usb3="00000000" w:csb0="000001FF" w:csb1="00000000"/>
  </w:font>
  <w:font w:name="Tahoma">
    <w:panose1 w:val="020B0604030504040204"/>
    <w:charset w:val="00"/>
    <w:family w:val="swiss"/>
    <w:pitch w:val="variable"/>
    <w:sig w:usb0="E1002EFF" w:usb1="C000605B" w:usb2="00000029" w:usb3="00000000" w:csb0="000101FF" w:csb1="00000000"/>
  </w:font>
  <w:font w:name="Univers for KPMG Light">
    <w:panose1 w:val="00000000000000000000"/>
    <w:charset w:val="00"/>
    <w:family w:val="roman"/>
    <w:notTrueType/>
    <w:pitch w:val="default"/>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08"/>
  <w:hyphenationZone w:val="425"/>
  <w:characterSpacingControl w:val="doNotCompress"/>
  <w:compat>
    <w:useFELayout/>
    <w:compatSetting w:name="compatibilityMode" w:uri="http://schemas.microsoft.com/office/word" w:val="12"/>
    <w:compatSetting w:name="useWord2013TrackBottomHyphenation" w:uri="http://schemas.microsoft.com/office/word" w:val="1"/>
  </w:compat>
  <w:rsids>
    <w:rsidRoot w:val="00445468"/>
    <w:rsid w:val="00075B7C"/>
    <w:rsid w:val="000F4A5E"/>
    <w:rsid w:val="000F62A5"/>
    <w:rsid w:val="001837A3"/>
    <w:rsid w:val="00211C84"/>
    <w:rsid w:val="00262F92"/>
    <w:rsid w:val="002B29B7"/>
    <w:rsid w:val="002B7647"/>
    <w:rsid w:val="00374111"/>
    <w:rsid w:val="0038035A"/>
    <w:rsid w:val="003E145A"/>
    <w:rsid w:val="00445468"/>
    <w:rsid w:val="004603E2"/>
    <w:rsid w:val="004D4C12"/>
    <w:rsid w:val="00525750"/>
    <w:rsid w:val="005636CE"/>
    <w:rsid w:val="0058632C"/>
    <w:rsid w:val="005D4118"/>
    <w:rsid w:val="006E19F4"/>
    <w:rsid w:val="00702AC3"/>
    <w:rsid w:val="007B1B15"/>
    <w:rsid w:val="007E1EF6"/>
    <w:rsid w:val="00847E4B"/>
    <w:rsid w:val="00925E66"/>
    <w:rsid w:val="00933FB5"/>
    <w:rsid w:val="009D7931"/>
    <w:rsid w:val="009F180F"/>
    <w:rsid w:val="00A06CBE"/>
    <w:rsid w:val="00A511EB"/>
    <w:rsid w:val="00AE25EF"/>
    <w:rsid w:val="00B9607C"/>
    <w:rsid w:val="00C65591"/>
    <w:rsid w:val="00CA0B98"/>
    <w:rsid w:val="00D803AC"/>
    <w:rsid w:val="00DD6933"/>
    <w:rsid w:val="00E53A6A"/>
    <w:rsid w:val="00EA370F"/>
    <w:rsid w:val="00EB24CA"/>
    <w:rsid w:val="00F56E77"/>
    <w:rsid w:val="00FB4C90"/>
    <w:rsid w:val="00FD7BFA"/>
    <w:rsid w:val="00FF2AC3"/>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fr-FR" w:eastAsia="fr-FR"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D6933"/>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Textedelespacerserv">
    <w:name w:val="Placeholder Text"/>
    <w:basedOn w:val="Policepardfaut"/>
    <w:uiPriority w:val="99"/>
    <w:semiHidden/>
    <w:rsid w:val="004603E2"/>
    <w:rPr>
      <w:color w:val="808080"/>
    </w:rPr>
  </w:style>
  <w:style w:type="paragraph" w:customStyle="1" w:styleId="B03A3FE083F54F1589D4744C4AFDAAD73">
    <w:name w:val="B03A3FE083F54F1589D4744C4AFDAAD73"/>
    <w:rsid w:val="004603E2"/>
    <w:pPr>
      <w:spacing w:after="60" w:line="24" w:lineRule="atLeast"/>
    </w:pPr>
    <w:rPr>
      <w:rFonts w:eastAsia="Times New Roman" w:cstheme="minorHAnsi"/>
      <w:szCs w:val="20"/>
    </w:rPr>
  </w:style>
  <w:style w:type="paragraph" w:customStyle="1" w:styleId="31550449C7814E42AAEC54CE338D40CB2">
    <w:name w:val="31550449C7814E42AAEC54CE338D40CB2"/>
    <w:rsid w:val="004603E2"/>
    <w:pPr>
      <w:spacing w:after="60" w:line="24" w:lineRule="atLeast"/>
    </w:pPr>
    <w:rPr>
      <w:rFonts w:eastAsia="Times New Roman" w:cstheme="minorHAnsi"/>
      <w:szCs w:val="20"/>
    </w:rPr>
  </w:style>
  <w:style w:type="paragraph" w:customStyle="1" w:styleId="FA6C4FE9E77344998B49B5C47828F8891">
    <w:name w:val="FA6C4FE9E77344998B49B5C47828F8891"/>
    <w:rsid w:val="004603E2"/>
    <w:pPr>
      <w:spacing w:after="60" w:line="24" w:lineRule="atLeast"/>
    </w:pPr>
    <w:rPr>
      <w:rFonts w:eastAsia="Times New Roman" w:cstheme="minorHAnsi"/>
      <w:szCs w:val="20"/>
    </w:rPr>
  </w:style>
  <w:style w:type="paragraph" w:customStyle="1" w:styleId="4A106DAD38054247AB44C6E4D51340E7">
    <w:name w:val="4A106DAD38054247AB44C6E4D51340E7"/>
    <w:rsid w:val="004603E2"/>
    <w:pPr>
      <w:spacing w:after="60" w:line="24" w:lineRule="atLeast"/>
    </w:pPr>
    <w:rPr>
      <w:rFonts w:eastAsia="Times New Roman" w:cstheme="minorHAnsi"/>
      <w:szCs w:val="2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CRO-CRCC">
  <a:themeElements>
    <a:clrScheme name="CRO-CRCC">
      <a:dk1>
        <a:sysClr val="windowText" lastClr="000000"/>
      </a:dk1>
      <a:lt1>
        <a:sysClr val="window" lastClr="FFFFFF"/>
      </a:lt1>
      <a:dk2>
        <a:srgbClr val="DC291E"/>
      </a:dk2>
      <a:lt2>
        <a:srgbClr val="8F9092"/>
      </a:lt2>
      <a:accent1>
        <a:srgbClr val="376E9B"/>
      </a:accent1>
      <a:accent2>
        <a:srgbClr val="FFC000"/>
      </a:accent2>
      <a:accent3>
        <a:srgbClr val="8F9092"/>
      </a:accent3>
      <a:accent4>
        <a:srgbClr val="8064A2"/>
      </a:accent4>
      <a:accent5>
        <a:srgbClr val="4BACC6"/>
      </a:accent5>
      <a:accent6>
        <a:srgbClr val="F79646"/>
      </a:accent6>
      <a:hlink>
        <a:srgbClr val="0000FF"/>
      </a:hlink>
      <a:folHlink>
        <a:srgbClr val="800080"/>
      </a:folHlink>
    </a:clrScheme>
    <a:fontScheme name="CRO-CRCC">
      <a:majorFont>
        <a:latin typeface="Calibri"/>
        <a:ea typeface=""/>
        <a:cs typeface=""/>
      </a:majorFont>
      <a:minorFont>
        <a:latin typeface="Calibri"/>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F11BE3E-4B2C-4D07-92BA-58AB2E3CFB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14</Pages>
  <Words>3955</Words>
  <Characters>21755</Characters>
  <Application>Microsoft Office Word</Application>
  <DocSecurity>0</DocSecurity>
  <Lines>181</Lines>
  <Paragraphs>51</Paragraphs>
  <ScaleCrop>false</ScaleCrop>
  <Company>Groupe Pluriel</Company>
  <LinksUpToDate>false</LinksUpToDate>
  <CharactersWithSpaces>25659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fabien</dc:creator>
  <cp:lastModifiedBy>Constance CAMILLERI</cp:lastModifiedBy>
  <cp:revision>18</cp:revision>
  <cp:lastPrinted>2023-03-29T14:19:00Z</cp:lastPrinted>
  <dcterms:created xsi:type="dcterms:W3CDTF">2023-04-04T12:35:00Z</dcterms:created>
  <dcterms:modified xsi:type="dcterms:W3CDTF">2023-05-17T10:33:00Z</dcterms:modified>
</cp:coreProperties>
</file>